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C8A7" w14:textId="77777777" w:rsidR="00C6706F" w:rsidRPr="00861A61" w:rsidRDefault="00C6706F" w:rsidP="00C6706F">
      <w:pPr>
        <w:pStyle w:val="Titre"/>
        <w:rPr>
          <w:lang w:val="nl-BE" w:eastAsia="en-GB"/>
        </w:rPr>
      </w:pPr>
      <w:r w:rsidRPr="00861A61">
        <w:rPr>
          <w:lang w:val="nl-BE" w:eastAsia="en-GB"/>
        </w:rPr>
        <w:t xml:space="preserve">Luik 1. </w:t>
      </w:r>
      <w:r w:rsidRPr="00916F1E">
        <w:rPr>
          <w:lang w:val="nl-BE" w:eastAsia="en-GB"/>
        </w:rPr>
        <w:t>prioriteit GESELECTEERD VOOR 2025</w:t>
      </w:r>
    </w:p>
    <w:p w14:paraId="57D58E6D" w14:textId="77777777" w:rsidR="00C6706F" w:rsidRDefault="00C6706F" w:rsidP="00C6706F">
      <w:r>
        <w:t>D</w:t>
      </w:r>
      <w:r w:rsidRPr="00975CD5">
        <w:t>e Federale Stuurgroep van het Evikey-</w:t>
      </w:r>
      <w:r w:rsidRPr="000E150E">
        <w:t>netwerk heeft er</w:t>
      </w:r>
      <w:r>
        <w:t xml:space="preserve"> dit jaar </w:t>
      </w:r>
      <w:r w:rsidRPr="000E150E">
        <w:t>voor gekozen om</w:t>
      </w:r>
      <w:r>
        <w:t xml:space="preserve"> slechts</w:t>
      </w:r>
      <w:r w:rsidRPr="000E150E">
        <w:t xml:space="preserve"> </w:t>
      </w:r>
      <w:r w:rsidRPr="000E150E">
        <w:rPr>
          <w:rStyle w:val="normaltextrun"/>
          <w:rFonts w:ascii="Poppins" w:hAnsi="Poppins" w:cs="Poppins"/>
          <w:szCs w:val="20"/>
          <w:shd w:val="clear" w:color="auto" w:fill="FFFFFF"/>
        </w:rPr>
        <w:t xml:space="preserve">één onderwerp te weerhouden uit de lijst met gezondheidsprioriteiten 2025-2026. Er is namelijk slechts budgettaire ruimte </w:t>
      </w:r>
      <w:r w:rsidRPr="00D56AF1">
        <w:rPr>
          <w:rStyle w:val="normaltextrun"/>
          <w:rFonts w:ascii="Poppins" w:hAnsi="Poppins" w:cs="Poppins"/>
          <w:szCs w:val="20"/>
          <w:shd w:val="clear" w:color="auto" w:fill="FFFFFF"/>
        </w:rPr>
        <w:t>voor</w:t>
      </w:r>
      <w:r w:rsidRPr="000E150E">
        <w:rPr>
          <w:rStyle w:val="normaltextrun"/>
          <w:rFonts w:ascii="Poppins" w:hAnsi="Poppins" w:cs="Poppins"/>
          <w:szCs w:val="20"/>
          <w:shd w:val="clear" w:color="auto" w:fill="FFFFFF"/>
        </w:rPr>
        <w:t xml:space="preserve"> één bijkomend ontwikkelings- of implementatieproject</w:t>
      </w:r>
      <w:r>
        <w:rPr>
          <w:rStyle w:val="normaltextrun"/>
          <w:rFonts w:ascii="Poppins" w:hAnsi="Poppins" w:cs="Poppins"/>
          <w:szCs w:val="20"/>
          <w:shd w:val="clear" w:color="auto" w:fill="FFFFFF"/>
        </w:rPr>
        <w:t xml:space="preserve">.  </w:t>
      </w:r>
    </w:p>
    <w:p w14:paraId="36C5CAAF" w14:textId="77777777" w:rsidR="00C6706F" w:rsidRDefault="00C6706F" w:rsidP="00C6706F">
      <w:r w:rsidRPr="00B94A5F">
        <w:t>De gekozen prioriteit betreft</w:t>
      </w:r>
      <w:r>
        <w:t xml:space="preserve"> </w:t>
      </w:r>
      <w:r>
        <w:rPr>
          <w:b/>
          <w:bCs/>
        </w:rPr>
        <w:t>kwetsbaarheid of</w:t>
      </w:r>
      <w:r w:rsidRPr="00B94A5F">
        <w:t xml:space="preserve"> </w:t>
      </w:r>
      <w:r w:rsidRPr="00900DBD">
        <w:rPr>
          <w:b/>
          <w:bCs/>
        </w:rPr>
        <w:t>“</w:t>
      </w:r>
      <w:proofErr w:type="spellStart"/>
      <w:r w:rsidRPr="00900DBD">
        <w:rPr>
          <w:b/>
          <w:bCs/>
        </w:rPr>
        <w:t>frailty</w:t>
      </w:r>
      <w:proofErr w:type="spellEnd"/>
      <w:r w:rsidRPr="00900DBD">
        <w:rPr>
          <w:b/>
          <w:bCs/>
        </w:rPr>
        <w:t>” bij ouderen</w:t>
      </w:r>
      <w:r w:rsidRPr="00B94A5F">
        <w:t xml:space="preserve">. Dit complexe begrip refereert naar een gebrek aan </w:t>
      </w:r>
      <w:r>
        <w:t xml:space="preserve">fysieke </w:t>
      </w:r>
      <w:r w:rsidRPr="00B94A5F">
        <w:t xml:space="preserve">reserve bij ouderen. Hierdoor </w:t>
      </w:r>
      <w:r>
        <w:t>zijn</w:t>
      </w:r>
      <w:r w:rsidRPr="00B94A5F">
        <w:t xml:space="preserve"> ze kwetsbaarder voor gezondheidsproblemen.</w:t>
      </w:r>
      <w:r w:rsidRPr="00081466">
        <w:rPr>
          <w:lang w:eastAsia="en-GB"/>
        </w:rPr>
        <w:t xml:space="preserve"> </w:t>
      </w:r>
      <w:r>
        <w:t>Kwetsbaarheid is gekenmerkt door vermoeidheid, verminderde eetlust, verlies aan spiermassa, osteoporose, risico op vallen en een slechte lichamelijke gezondheid. Het wordt beïnvloed door fysieke, sociale, psychologische en omgevingsfactoren.</w:t>
      </w:r>
    </w:p>
    <w:p w14:paraId="5CFD624E" w14:textId="77777777" w:rsidR="00C6706F" w:rsidRDefault="00C6706F" w:rsidP="00C6706F">
      <w:r>
        <w:t>Om kwetsbaarheid vast te stellen wordt vaak de “</w:t>
      </w:r>
      <w:proofErr w:type="spellStart"/>
      <w:r>
        <w:t>frailty</w:t>
      </w:r>
      <w:proofErr w:type="spellEnd"/>
      <w:r>
        <w:t xml:space="preserve"> index” of het “</w:t>
      </w:r>
      <w:proofErr w:type="spellStart"/>
      <w:r>
        <w:t>frailty</w:t>
      </w:r>
      <w:proofErr w:type="spellEnd"/>
      <w:r>
        <w:t xml:space="preserve"> fenotype” gebruikt, maar er bestaan ook andere schalen. Kwetsbaarheid kan beschouwd worden als het voorstadium van ernstige gezondheidsproblemen, maar het is ook omkeerbaar. Preventie en vroegtijdige detectie van kwetsbaarheid kunnen ertoe bijdragen dat belangrijke problemen die geassocieerd zijn met de vergrijzing (bijv. chronische ziekten en </w:t>
      </w:r>
      <w:proofErr w:type="spellStart"/>
      <w:r>
        <w:t>multimorbiditeit</w:t>
      </w:r>
      <w:proofErr w:type="spellEnd"/>
      <w:r>
        <w:t>, polyfarmacie en druk op de gezondheidszorg) kunnen worden teruggedrongen.</w:t>
      </w:r>
    </w:p>
    <w:p w14:paraId="7FB13627" w14:textId="77777777" w:rsidR="00C6706F" w:rsidRDefault="00C6706F" w:rsidP="00C6706F">
      <w:r>
        <w:t>Om deze reden is het belangrijk dat zowel de preventie als de aanpak van kwetsbaarheid onder de aandacht gebracht worden. Hiermee kan potentieel een belangrijke bijdrage geleverd worden aan de gezondheid, het welbevinden en de autonomie van ouderen in onze maatschappij.</w:t>
      </w:r>
    </w:p>
    <w:p w14:paraId="4C7784FB" w14:textId="77777777" w:rsidR="00C6706F" w:rsidRDefault="00C6706F" w:rsidP="00C6706F">
      <w:pPr>
        <w:rPr>
          <w:lang w:eastAsia="en-GB"/>
        </w:rPr>
      </w:pPr>
      <w:r>
        <w:t>De aard van het probleem vereist een multidisciplinaire, geïntegreerde benadering, waarbij zowel medische als psychologische en sociale aspecten gebundeld worden in een globale, persoonsgerichte aanpak. Er zal prioriteit gegeven worden aan onderwerpvoorstellen waar een intersectorale benadering (zorgsector &amp; welzijnssector) deel van uitmaakt.</w:t>
      </w:r>
    </w:p>
    <w:p w14:paraId="2035731E" w14:textId="77777777" w:rsidR="00C6706F" w:rsidRDefault="00C6706F" w:rsidP="00C6706F">
      <w:pPr>
        <w:spacing w:after="160" w:line="259" w:lineRule="auto"/>
        <w:rPr>
          <w:lang w:eastAsia="nl-BE"/>
        </w:rPr>
      </w:pPr>
      <w:r>
        <w:rPr>
          <w:lang w:eastAsia="nl-BE"/>
        </w:rPr>
        <w:br w:type="page"/>
      </w:r>
    </w:p>
    <w:p w14:paraId="3D8E08E3" w14:textId="77777777" w:rsidR="00C6706F" w:rsidRPr="00F01402" w:rsidRDefault="00C6706F" w:rsidP="00C6706F">
      <w:pPr>
        <w:pStyle w:val="Titre"/>
        <w:rPr>
          <w:lang w:val="nl-BE" w:eastAsia="en-GB"/>
        </w:rPr>
      </w:pPr>
      <w:bookmarkStart w:id="0" w:name="_Hlk167802400"/>
      <w:r w:rsidRPr="00F01402">
        <w:rPr>
          <w:lang w:val="nl-BE" w:eastAsia="en-GB"/>
        </w:rPr>
        <w:lastRenderedPageBreak/>
        <w:t xml:space="preserve">Luik 2. </w:t>
      </w:r>
      <w:bookmarkEnd w:id="0"/>
      <w:r w:rsidRPr="00F01402">
        <w:rPr>
          <w:lang w:val="nl-BE" w:eastAsia="en-GB"/>
        </w:rPr>
        <w:t xml:space="preserve">Evaluatiecriteria voor de prioritering van de </w:t>
      </w:r>
      <w:r>
        <w:rPr>
          <w:lang w:val="nl-BE" w:eastAsia="en-GB"/>
        </w:rPr>
        <w:t>onderwerpen</w:t>
      </w:r>
    </w:p>
    <w:tbl>
      <w:tblPr>
        <w:tblStyle w:val="KCETableStyle1"/>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072"/>
      </w:tblGrid>
      <w:tr w:rsidR="00C6706F" w:rsidRPr="00A36D11" w14:paraId="14F8D89E" w14:textId="77777777" w:rsidTr="00CC3E7E">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F7AEC8" w14:textId="77777777" w:rsidR="00C6706F" w:rsidRPr="00A36D11" w:rsidRDefault="00C6706F" w:rsidP="00CC3E7E">
            <w:pPr>
              <w:tabs>
                <w:tab w:val="left" w:pos="5676"/>
              </w:tabs>
              <w:autoSpaceDE w:val="0"/>
              <w:autoSpaceDN w:val="0"/>
              <w:adjustRightInd w:val="0"/>
              <w:spacing w:before="40" w:after="144"/>
              <w:rPr>
                <w:rFonts w:ascii="Poppins ExtraBold" w:eastAsia="Poppins" w:hAnsi="Poppins ExtraBold" w:cs="Poppins ExtraBold"/>
                <w:bCs/>
                <w:sz w:val="24"/>
                <w:szCs w:val="24"/>
              </w:rPr>
            </w:pPr>
            <w:r w:rsidRPr="00A36D11">
              <w:rPr>
                <w:rFonts w:ascii="Poppins SemiBold" w:hAnsi="Poppins SemiBold" w:cs="Poppins SemiBold"/>
                <w:b w:val="0"/>
                <w:bCs/>
                <w:color w:val="auto"/>
                <w:sz w:val="24"/>
                <w:szCs w:val="28"/>
              </w:rPr>
              <w:t>Criteria voor 5 domeinen</w:t>
            </w:r>
            <w:r w:rsidRPr="00A36D11">
              <w:rPr>
                <w:rFonts w:ascii="Poppins ExtraBold" w:eastAsia="Poppins" w:hAnsi="Poppins ExtraBold" w:cs="Poppins ExtraBold"/>
                <w:bCs/>
                <w:color w:val="auto"/>
                <w:sz w:val="24"/>
                <w:szCs w:val="24"/>
              </w:rPr>
              <w:tab/>
            </w:r>
          </w:p>
        </w:tc>
      </w:tr>
      <w:tr w:rsidR="00C6706F" w:rsidRPr="00CA686C" w14:paraId="431F6B4D" w14:textId="77777777" w:rsidTr="00CC3E7E">
        <w:trPr>
          <w:trHeight w:val="4421"/>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865AFA"/>
            </w:tcBorders>
          </w:tcPr>
          <w:p w14:paraId="299AF473" w14:textId="77777777" w:rsidR="00C6706F" w:rsidRPr="00A36D11" w:rsidRDefault="00C6706F" w:rsidP="00CC3E7E">
            <w:pPr>
              <w:pStyle w:val="Paragraphedeliste"/>
              <w:numPr>
                <w:ilvl w:val="0"/>
                <w:numId w:val="31"/>
              </w:numPr>
              <w:spacing w:before="120"/>
              <w:rPr>
                <w:rFonts w:ascii="Poppins Medium" w:hAnsi="Poppins Medium" w:cs="Poppins Medium"/>
                <w:b w:val="0"/>
                <w:bCs/>
                <w:color w:val="865AFA" w:themeColor="text2"/>
              </w:rPr>
            </w:pPr>
            <w:r w:rsidRPr="00A36D11">
              <w:rPr>
                <w:rFonts w:ascii="Poppins Medium" w:hAnsi="Poppins Medium" w:cs="Poppins Medium"/>
                <w:b w:val="0"/>
                <w:bCs/>
                <w:color w:val="865AFA" w:themeColor="text2"/>
              </w:rPr>
              <w:t>Beleids- en/of maatschappelijke relevantie</w:t>
            </w:r>
          </w:p>
          <w:p w14:paraId="38A0AB75" w14:textId="77777777" w:rsidR="00C6706F" w:rsidRPr="00F01402" w:rsidRDefault="00C6706F" w:rsidP="00CC3E7E">
            <w:pPr>
              <w:spacing w:before="0"/>
              <w:rPr>
                <w:b w:val="0"/>
                <w:bCs/>
              </w:rPr>
            </w:pPr>
            <w:r w:rsidRPr="00F01402">
              <w:rPr>
                <w:b w:val="0"/>
                <w:bCs/>
              </w:rPr>
              <w:t xml:space="preserve">Het EBP-product beantwoordt aan </w:t>
            </w:r>
            <w:r w:rsidRPr="00F01402">
              <w:rPr>
                <w:b w:val="0"/>
                <w:bCs/>
                <w:u w:val="single"/>
              </w:rPr>
              <w:t>minstens één</w:t>
            </w:r>
            <w:r w:rsidRPr="00F01402">
              <w:rPr>
                <w:b w:val="0"/>
                <w:bCs/>
              </w:rPr>
              <w:t xml:space="preserve"> van de volgende criteria:</w:t>
            </w:r>
          </w:p>
          <w:p w14:paraId="06DE6C84" w14:textId="77777777" w:rsidR="00C6706F" w:rsidRPr="00A36D11" w:rsidRDefault="00C6706F" w:rsidP="00CC3E7E">
            <w:pPr>
              <w:numPr>
                <w:ilvl w:val="0"/>
                <w:numId w:val="27"/>
              </w:numPr>
              <w:autoSpaceDE w:val="0"/>
              <w:autoSpaceDN w:val="0"/>
              <w:adjustRightInd w:val="0"/>
              <w:spacing w:before="0" w:afterLines="100" w:after="240"/>
              <w:ind w:left="357" w:hanging="357"/>
              <w:rPr>
                <w:rFonts w:ascii="Poppins" w:eastAsia="Poppins" w:hAnsi="Poppins" w:cs="Poppins"/>
                <w:b w:val="0"/>
                <w:bCs/>
                <w:szCs w:val="20"/>
              </w:rPr>
            </w:pPr>
            <w:r w:rsidRPr="008442FE">
              <w:rPr>
                <w:rFonts w:ascii="Poppins" w:eastAsia="Poppins" w:hAnsi="Poppins" w:cs="Poppins"/>
                <w:b w:val="0"/>
                <w:bCs/>
                <w:szCs w:val="20"/>
              </w:rPr>
              <w:t xml:space="preserve">Het voorgestelde </w:t>
            </w:r>
            <w:r>
              <w:rPr>
                <w:rFonts w:ascii="Poppins" w:eastAsia="Poppins" w:hAnsi="Poppins" w:cs="Poppins"/>
                <w:b w:val="0"/>
                <w:bCs/>
                <w:szCs w:val="20"/>
              </w:rPr>
              <w:t>onderwerp</w:t>
            </w:r>
            <w:r w:rsidRPr="008442FE">
              <w:rPr>
                <w:rFonts w:ascii="Poppins" w:eastAsia="Poppins" w:hAnsi="Poppins" w:cs="Poppins"/>
                <w:b w:val="0"/>
                <w:bCs/>
                <w:szCs w:val="20"/>
              </w:rPr>
              <w:t xml:space="preserve"> valt binnen het kader van de prioriteit die voor 2025 </w:t>
            </w:r>
            <w:r>
              <w:rPr>
                <w:rFonts w:ascii="Poppins" w:eastAsia="Poppins" w:hAnsi="Poppins" w:cs="Poppins"/>
                <w:b w:val="0"/>
                <w:bCs/>
                <w:szCs w:val="20"/>
              </w:rPr>
              <w:t>is</w:t>
            </w:r>
            <w:r w:rsidRPr="008442FE">
              <w:rPr>
                <w:rFonts w:ascii="Poppins" w:eastAsia="Poppins" w:hAnsi="Poppins" w:cs="Poppins"/>
                <w:b w:val="0"/>
                <w:bCs/>
                <w:szCs w:val="20"/>
              </w:rPr>
              <w:t xml:space="preserve"> geselecteerd, namelijk kwetsbaarheid </w:t>
            </w:r>
            <w:r>
              <w:rPr>
                <w:rFonts w:ascii="Poppins" w:eastAsia="Poppins" w:hAnsi="Poppins" w:cs="Poppins"/>
                <w:b w:val="0"/>
                <w:bCs/>
                <w:szCs w:val="20"/>
              </w:rPr>
              <w:t>bij</w:t>
            </w:r>
            <w:r w:rsidRPr="008442FE">
              <w:rPr>
                <w:rFonts w:ascii="Poppins" w:eastAsia="Poppins" w:hAnsi="Poppins" w:cs="Poppins"/>
                <w:b w:val="0"/>
                <w:bCs/>
                <w:szCs w:val="20"/>
              </w:rPr>
              <w:t xml:space="preserve"> oude(re) mensen</w:t>
            </w:r>
            <w:r>
              <w:rPr>
                <w:rFonts w:ascii="Poppins" w:eastAsia="Poppins" w:hAnsi="Poppins" w:cs="Poppins"/>
                <w:b w:val="0"/>
                <w:bCs/>
                <w:szCs w:val="20"/>
              </w:rPr>
              <w:t>.</w:t>
            </w:r>
          </w:p>
          <w:p w14:paraId="1DF5C298" w14:textId="77777777" w:rsidR="00C6706F" w:rsidRPr="00A36D11" w:rsidRDefault="00C6706F" w:rsidP="00CC3E7E">
            <w:pPr>
              <w:numPr>
                <w:ilvl w:val="0"/>
                <w:numId w:val="27"/>
              </w:numPr>
              <w:autoSpaceDE w:val="0"/>
              <w:autoSpaceDN w:val="0"/>
              <w:adjustRightInd w:val="0"/>
              <w:spacing w:before="0" w:afterLines="100" w:after="240"/>
              <w:ind w:left="357" w:hanging="357"/>
              <w:rPr>
                <w:rFonts w:ascii="Poppins" w:eastAsia="Poppins" w:hAnsi="Poppins" w:cs="Poppins"/>
                <w:b w:val="0"/>
                <w:bCs/>
                <w:szCs w:val="20"/>
              </w:rPr>
            </w:pPr>
            <w:r w:rsidRPr="00A36D11">
              <w:rPr>
                <w:rFonts w:ascii="Poppins" w:eastAsia="Poppins" w:hAnsi="Poppins" w:cs="Poppins"/>
                <w:b w:val="0"/>
                <w:bCs/>
                <w:szCs w:val="20"/>
              </w:rPr>
              <w:t>De afwezigheid van een gelijkaardig project over hetzelfde onderwerp (op federaal niveau of dat van de gefedereerde entiteiten) werd nagegaan (geen redundantie)</w:t>
            </w:r>
          </w:p>
          <w:p w14:paraId="7837155C" w14:textId="77777777" w:rsidR="00C6706F" w:rsidRPr="00A36D11" w:rsidRDefault="00C6706F" w:rsidP="00CC3E7E">
            <w:pPr>
              <w:numPr>
                <w:ilvl w:val="0"/>
                <w:numId w:val="27"/>
              </w:numPr>
              <w:autoSpaceDE w:val="0"/>
              <w:autoSpaceDN w:val="0"/>
              <w:adjustRightInd w:val="0"/>
              <w:spacing w:before="0" w:afterLines="100" w:after="240"/>
              <w:rPr>
                <w:rFonts w:ascii="Poppins" w:eastAsia="Poppins" w:hAnsi="Poppins" w:cs="Poppins"/>
                <w:b w:val="0"/>
                <w:bCs/>
                <w:szCs w:val="20"/>
              </w:rPr>
            </w:pPr>
            <w:r w:rsidRPr="00A36D11">
              <w:rPr>
                <w:rFonts w:ascii="Poppins" w:eastAsia="Poppins" w:hAnsi="Poppins" w:cs="Poppins"/>
                <w:b w:val="0"/>
                <w:bCs/>
                <w:szCs w:val="20"/>
              </w:rPr>
              <w:t xml:space="preserve">Het EBP-product is </w:t>
            </w:r>
            <w:r w:rsidRPr="00A36D11">
              <w:rPr>
                <w:rFonts w:ascii="Poppins" w:eastAsia="Poppins" w:hAnsi="Poppins" w:cs="Poppins"/>
                <w:szCs w:val="20"/>
              </w:rPr>
              <w:t>multidisciplinair</w:t>
            </w:r>
            <w:r w:rsidRPr="00A36D11">
              <w:rPr>
                <w:rFonts w:ascii="Poppins" w:eastAsia="Poppins" w:hAnsi="Poppins" w:cs="Poppins"/>
                <w:b w:val="0"/>
                <w:bCs/>
                <w:szCs w:val="20"/>
              </w:rPr>
              <w:t xml:space="preserve"> of betrekt nieuwe disciplines (van de 1</w:t>
            </w:r>
            <w:r>
              <w:rPr>
                <w:rFonts w:ascii="Poppins" w:eastAsia="Poppins" w:hAnsi="Poppins" w:cs="Poppins"/>
                <w:b w:val="0"/>
                <w:bCs/>
                <w:szCs w:val="20"/>
              </w:rPr>
              <w:t>1</w:t>
            </w:r>
            <w:r w:rsidRPr="00A36D11">
              <w:rPr>
                <w:rFonts w:ascii="Poppins" w:eastAsia="Poppins" w:hAnsi="Poppins" w:cs="Poppins"/>
                <w:b w:val="0"/>
                <w:bCs/>
                <w:szCs w:val="20"/>
              </w:rPr>
              <w:t xml:space="preserve"> gezondheidsberoepen van het EBP-netwerk).</w:t>
            </w:r>
            <w:r>
              <w:rPr>
                <w:rFonts w:ascii="Poppins" w:eastAsia="Poppins" w:hAnsi="Poppins" w:cs="Poppins"/>
                <w:b w:val="0"/>
                <w:bCs/>
                <w:szCs w:val="20"/>
              </w:rPr>
              <w:t xml:space="preserve"> In de call 2025</w:t>
            </w:r>
            <w:r w:rsidRPr="00A06B99">
              <w:rPr>
                <w:rFonts w:ascii="Poppins" w:eastAsia="Poppins" w:hAnsi="Poppins" w:cs="Poppins"/>
                <w:b w:val="0"/>
                <w:bCs/>
                <w:szCs w:val="20"/>
              </w:rPr>
              <w:t xml:space="preserve"> zal</w:t>
            </w:r>
            <w:r>
              <w:rPr>
                <w:rFonts w:ascii="Poppins" w:eastAsia="Poppins" w:hAnsi="Poppins" w:cs="Poppins"/>
                <w:b w:val="0"/>
                <w:bCs/>
                <w:szCs w:val="20"/>
              </w:rPr>
              <w:t xml:space="preserve"> er</w:t>
            </w:r>
            <w:r w:rsidRPr="00A06B99">
              <w:rPr>
                <w:rFonts w:ascii="Poppins" w:eastAsia="Poppins" w:hAnsi="Poppins" w:cs="Poppins"/>
                <w:b w:val="0"/>
                <w:bCs/>
                <w:szCs w:val="20"/>
              </w:rPr>
              <w:t xml:space="preserve"> prioriteit gegeven worden aan onderwerpvoorstellen waar een intersectorale benadering (zorgsector &amp; welzijnssector) deel van uitmaakt.</w:t>
            </w:r>
          </w:p>
          <w:p w14:paraId="743B69F2" w14:textId="77777777" w:rsidR="00C6706F" w:rsidRPr="00A36D11" w:rsidRDefault="00C6706F" w:rsidP="00CC3E7E">
            <w:pPr>
              <w:numPr>
                <w:ilvl w:val="0"/>
                <w:numId w:val="27"/>
              </w:numPr>
              <w:autoSpaceDE w:val="0"/>
              <w:autoSpaceDN w:val="0"/>
              <w:adjustRightInd w:val="0"/>
              <w:spacing w:before="0" w:afterLines="100" w:after="240"/>
              <w:rPr>
                <w:rFonts w:ascii="Poppins" w:eastAsia="Poppins" w:hAnsi="Poppins" w:cs="Poppins"/>
                <w:b w:val="0"/>
                <w:bCs/>
                <w:szCs w:val="20"/>
              </w:rPr>
            </w:pPr>
            <w:r w:rsidRPr="00A36D11">
              <w:rPr>
                <w:rFonts w:ascii="Poppins" w:eastAsia="Poppins" w:hAnsi="Poppins" w:cs="Poppins"/>
                <w:b w:val="0"/>
                <w:bCs/>
                <w:szCs w:val="20"/>
              </w:rPr>
              <w:t xml:space="preserve">Het bestaan van </w:t>
            </w:r>
            <w:r w:rsidRPr="00A36D11">
              <w:rPr>
                <w:rFonts w:ascii="Poppins" w:eastAsia="Poppins" w:hAnsi="Poppins" w:cs="Poppins"/>
                <w:szCs w:val="20"/>
              </w:rPr>
              <w:t>een ongepaste praktijk of een aanzienlijk aantal praktijkverschillen</w:t>
            </w:r>
            <w:r w:rsidRPr="00A36D11">
              <w:rPr>
                <w:rFonts w:ascii="Poppins" w:eastAsia="Poppins" w:hAnsi="Poppins" w:cs="Poppins"/>
                <w:b w:val="0"/>
                <w:bCs/>
                <w:szCs w:val="20"/>
              </w:rPr>
              <w:t xml:space="preserve"> bij de aanpak van het probleem in België kan worden aangetoond.</w:t>
            </w:r>
          </w:p>
          <w:p w14:paraId="265C6F1D" w14:textId="77777777" w:rsidR="00C6706F" w:rsidRPr="00A36D11" w:rsidRDefault="00C6706F" w:rsidP="00CC3E7E">
            <w:pPr>
              <w:numPr>
                <w:ilvl w:val="0"/>
                <w:numId w:val="27"/>
              </w:numPr>
              <w:autoSpaceDE w:val="0"/>
              <w:autoSpaceDN w:val="0"/>
              <w:adjustRightInd w:val="0"/>
              <w:spacing w:before="0" w:afterLines="100" w:after="240"/>
              <w:rPr>
                <w:rFonts w:ascii="Poppins" w:eastAsia="Poppins" w:hAnsi="Poppins" w:cs="Poppins"/>
                <w:szCs w:val="20"/>
              </w:rPr>
            </w:pPr>
            <w:r w:rsidRPr="00A36D11">
              <w:rPr>
                <w:rFonts w:ascii="Poppins" w:eastAsia="Poppins" w:hAnsi="Poppins" w:cs="Poppins"/>
                <w:b w:val="0"/>
                <w:bCs/>
                <w:szCs w:val="20"/>
              </w:rPr>
              <w:t xml:space="preserve">Rond dit onderwerp is de </w:t>
            </w:r>
            <w:r w:rsidRPr="00A36D11">
              <w:rPr>
                <w:rFonts w:ascii="Poppins" w:eastAsia="Poppins" w:hAnsi="Poppins" w:cs="Poppins"/>
                <w:szCs w:val="20"/>
              </w:rPr>
              <w:t>vraag groot</w:t>
            </w:r>
            <w:r w:rsidRPr="00A36D11">
              <w:rPr>
                <w:rFonts w:ascii="Poppins" w:eastAsia="Poppins" w:hAnsi="Poppins" w:cs="Poppins"/>
                <w:b w:val="0"/>
                <w:bCs/>
                <w:szCs w:val="20"/>
              </w:rPr>
              <w:t xml:space="preserve"> bij de maatschappij/Belgische bevolking.</w:t>
            </w:r>
          </w:p>
        </w:tc>
      </w:tr>
      <w:tr w:rsidR="00C6706F" w:rsidRPr="00CA686C" w14:paraId="7A0B17EF" w14:textId="77777777" w:rsidTr="00CC3E7E">
        <w:trPr>
          <w:trHeight w:val="481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865AFA"/>
              <w:bottom w:val="single" w:sz="4" w:space="0" w:color="865AFA"/>
            </w:tcBorders>
          </w:tcPr>
          <w:p w14:paraId="2764328E" w14:textId="77777777" w:rsidR="00C6706F" w:rsidRPr="00A36D11" w:rsidRDefault="00C6706F" w:rsidP="00CC3E7E">
            <w:pPr>
              <w:pStyle w:val="Paragraphedeliste"/>
              <w:numPr>
                <w:ilvl w:val="0"/>
                <w:numId w:val="31"/>
              </w:numPr>
              <w:spacing w:before="120"/>
              <w:rPr>
                <w:rFonts w:ascii="Poppins Medium" w:hAnsi="Poppins Medium" w:cs="Poppins Medium"/>
                <w:b w:val="0"/>
                <w:bCs/>
                <w:color w:val="865AFA" w:themeColor="text2"/>
              </w:rPr>
            </w:pPr>
            <w:r w:rsidRPr="00A36D11">
              <w:rPr>
                <w:rFonts w:ascii="Poppins Medium" w:hAnsi="Poppins Medium" w:cs="Poppins Medium"/>
                <w:b w:val="0"/>
                <w:bCs/>
                <w:color w:val="865AFA" w:themeColor="text2"/>
              </w:rPr>
              <w:t xml:space="preserve">Reikwijdte van het </w:t>
            </w:r>
            <w:r>
              <w:rPr>
                <w:rFonts w:ascii="Poppins Medium" w:hAnsi="Poppins Medium" w:cs="Poppins Medium"/>
                <w:b w:val="0"/>
                <w:bCs/>
                <w:color w:val="865AFA" w:themeColor="text2"/>
              </w:rPr>
              <w:t>voorstel tot onderwerp</w:t>
            </w:r>
          </w:p>
          <w:p w14:paraId="49F4334C" w14:textId="77777777" w:rsidR="00C6706F" w:rsidRPr="00A36D11" w:rsidRDefault="00C6706F" w:rsidP="00CC3E7E">
            <w:pPr>
              <w:spacing w:before="40"/>
              <w:rPr>
                <w:rFonts w:ascii="Poppins" w:eastAsia="Poppins" w:hAnsi="Poppins" w:cs="Poppins"/>
                <w:bCs/>
                <w:szCs w:val="20"/>
              </w:rPr>
            </w:pPr>
            <w:r w:rsidRPr="00A36D11">
              <w:rPr>
                <w:rFonts w:ascii="Poppins" w:eastAsia="Poppins" w:hAnsi="Poppins" w:cs="Poppins"/>
                <w:b w:val="0"/>
                <w:bCs/>
                <w:szCs w:val="20"/>
              </w:rPr>
              <w:t>Aan</w:t>
            </w:r>
            <w:r w:rsidRPr="00A36D11">
              <w:rPr>
                <w:rFonts w:ascii="Poppins" w:eastAsia="Poppins" w:hAnsi="Poppins" w:cs="Poppins"/>
                <w:b w:val="0"/>
                <w:bCs/>
                <w:szCs w:val="20"/>
                <w:u w:val="single"/>
              </w:rPr>
              <w:t xml:space="preserve"> minstens één </w:t>
            </w:r>
            <w:r w:rsidRPr="00A36D11">
              <w:rPr>
                <w:rFonts w:ascii="Poppins" w:eastAsia="Poppins" w:hAnsi="Poppins" w:cs="Poppins"/>
                <w:b w:val="0"/>
                <w:bCs/>
                <w:szCs w:val="20"/>
              </w:rPr>
              <w:t>van de volgende criteria wordt voldaan:</w:t>
            </w:r>
          </w:p>
          <w:p w14:paraId="3860CFEA" w14:textId="77777777" w:rsidR="00C6706F" w:rsidRPr="00A36D11" w:rsidRDefault="00C6706F" w:rsidP="00CC3E7E">
            <w:pPr>
              <w:numPr>
                <w:ilvl w:val="0"/>
                <w:numId w:val="28"/>
              </w:numPr>
              <w:spacing w:before="0" w:afterLines="100" w:after="240"/>
              <w:ind w:left="357" w:hanging="357"/>
              <w:rPr>
                <w:rFonts w:ascii="Poppins" w:eastAsia="Poppins" w:hAnsi="Poppins" w:cs="Poppins"/>
                <w:b w:val="0"/>
                <w:bCs/>
                <w:szCs w:val="20"/>
              </w:rPr>
            </w:pPr>
            <w:r w:rsidRPr="00A36D11">
              <w:rPr>
                <w:rFonts w:ascii="Poppins" w:eastAsia="Poppins" w:hAnsi="Poppins" w:cs="Poppins"/>
                <w:b w:val="0"/>
                <w:bCs/>
                <w:szCs w:val="20"/>
              </w:rPr>
              <w:t xml:space="preserve">Het </w:t>
            </w:r>
            <w:r>
              <w:rPr>
                <w:rFonts w:ascii="Poppins" w:eastAsia="Poppins" w:hAnsi="Poppins" w:cs="Times New Roman"/>
                <w:b w:val="0"/>
                <w:bCs/>
                <w:szCs w:val="20"/>
              </w:rPr>
              <w:t>voorstel</w:t>
            </w:r>
            <w:r w:rsidRPr="00A36D11">
              <w:rPr>
                <w:rFonts w:ascii="Poppins" w:eastAsia="Poppins" w:hAnsi="Poppins" w:cs="Times New Roman"/>
                <w:b w:val="0"/>
                <w:bCs/>
                <w:szCs w:val="20"/>
              </w:rPr>
              <w:t xml:space="preserve"> heeft betrekking op een </w:t>
            </w:r>
            <w:r w:rsidRPr="00A36D11">
              <w:rPr>
                <w:rFonts w:ascii="Poppins" w:eastAsia="Poppins" w:hAnsi="Poppins" w:cs="Times New Roman"/>
                <w:szCs w:val="20"/>
              </w:rPr>
              <w:t>groot aantal patiënten</w:t>
            </w:r>
            <w:r w:rsidRPr="00A36D11">
              <w:rPr>
                <w:rFonts w:ascii="Poppins" w:eastAsia="Poppins" w:hAnsi="Poppins" w:cs="Times New Roman"/>
                <w:b w:val="0"/>
                <w:bCs/>
                <w:szCs w:val="20"/>
              </w:rPr>
              <w:t xml:space="preserve"> </w:t>
            </w:r>
            <w:r w:rsidRPr="00A36D11">
              <w:rPr>
                <w:rFonts w:ascii="Poppins" w:eastAsia="Poppins" w:hAnsi="Poppins" w:cs="Poppins"/>
                <w:b w:val="0"/>
                <w:bCs/>
                <w:szCs w:val="20"/>
              </w:rPr>
              <w:t xml:space="preserve">(prevalentie) of </w:t>
            </w:r>
            <w:r w:rsidRPr="00A36D11">
              <w:rPr>
                <w:rFonts w:ascii="Poppins" w:eastAsia="Poppins" w:hAnsi="Poppins" w:cs="Poppins"/>
                <w:szCs w:val="20"/>
              </w:rPr>
              <w:t>ziekteperioden</w:t>
            </w:r>
            <w:r w:rsidRPr="00A36D11">
              <w:rPr>
                <w:rFonts w:ascii="Poppins" w:eastAsia="Poppins" w:hAnsi="Poppins" w:cs="Poppins"/>
                <w:b w:val="0"/>
                <w:bCs/>
                <w:szCs w:val="20"/>
              </w:rPr>
              <w:t xml:space="preserve"> (incidentie).</w:t>
            </w:r>
          </w:p>
          <w:p w14:paraId="75150DA9" w14:textId="77777777" w:rsidR="00C6706F" w:rsidRPr="00A36D11" w:rsidRDefault="00C6706F" w:rsidP="00CC3E7E">
            <w:pPr>
              <w:numPr>
                <w:ilvl w:val="0"/>
                <w:numId w:val="28"/>
              </w:numPr>
              <w:spacing w:before="0" w:afterLines="100" w:after="240"/>
              <w:ind w:left="357" w:hanging="357"/>
              <w:rPr>
                <w:rFonts w:ascii="Poppins" w:eastAsia="Poppins" w:hAnsi="Poppins" w:cs="Poppins"/>
                <w:b w:val="0"/>
                <w:bCs/>
                <w:szCs w:val="20"/>
              </w:rPr>
            </w:pPr>
            <w:r w:rsidRPr="00A36D11">
              <w:rPr>
                <w:rFonts w:ascii="Poppins" w:eastAsia="Poppins" w:hAnsi="Poppins" w:cs="Poppins"/>
                <w:b w:val="0"/>
                <w:bCs/>
                <w:szCs w:val="20"/>
              </w:rPr>
              <w:t xml:space="preserve">Het </w:t>
            </w:r>
            <w:r>
              <w:rPr>
                <w:rFonts w:ascii="Poppins" w:eastAsia="Poppins" w:hAnsi="Poppins" w:cs="Times New Roman"/>
                <w:b w:val="0"/>
                <w:bCs/>
                <w:szCs w:val="20"/>
              </w:rPr>
              <w:t>voorstel</w:t>
            </w:r>
            <w:r w:rsidRPr="00A36D11">
              <w:rPr>
                <w:rFonts w:ascii="Poppins" w:eastAsia="Poppins" w:hAnsi="Poppins" w:cs="Times New Roman"/>
                <w:b w:val="0"/>
                <w:bCs/>
                <w:szCs w:val="20"/>
              </w:rPr>
              <w:t xml:space="preserve"> heeft betrekking op een </w:t>
            </w:r>
            <w:r w:rsidRPr="00A36D11">
              <w:rPr>
                <w:rFonts w:ascii="Poppins" w:eastAsia="Poppins" w:hAnsi="Poppins" w:cs="Times New Roman"/>
                <w:szCs w:val="20"/>
              </w:rPr>
              <w:t>groot aantal zorgverleners</w:t>
            </w:r>
            <w:r>
              <w:rPr>
                <w:rFonts w:ascii="Poppins" w:eastAsia="Poppins" w:hAnsi="Poppins" w:cs="Times New Roman"/>
                <w:szCs w:val="20"/>
              </w:rPr>
              <w:t xml:space="preserve"> </w:t>
            </w:r>
            <w:r>
              <w:rPr>
                <w:rFonts w:ascii="Poppins" w:eastAsia="Poppins" w:hAnsi="Poppins" w:cs="Poppins"/>
                <w:b w:val="0"/>
                <w:bCs/>
                <w:szCs w:val="20"/>
              </w:rPr>
              <w:t>(en/of professionals uit de welzijnssector)</w:t>
            </w:r>
            <w:r w:rsidRPr="00A36D11">
              <w:rPr>
                <w:rFonts w:ascii="Poppins" w:eastAsia="Poppins" w:hAnsi="Poppins" w:cs="Poppins"/>
                <w:szCs w:val="20"/>
              </w:rPr>
              <w:t xml:space="preserve"> en/of zorginstellingen</w:t>
            </w:r>
            <w:r w:rsidRPr="00A36D11">
              <w:rPr>
                <w:rFonts w:ascii="Poppins" w:eastAsia="Poppins" w:hAnsi="Poppins" w:cs="Poppins"/>
                <w:b w:val="0"/>
                <w:bCs/>
                <w:szCs w:val="20"/>
              </w:rPr>
              <w:t>.</w:t>
            </w:r>
          </w:p>
          <w:p w14:paraId="43B9FB70" w14:textId="77777777" w:rsidR="00C6706F" w:rsidRPr="00A36D11" w:rsidRDefault="00C6706F" w:rsidP="00CC3E7E">
            <w:pPr>
              <w:numPr>
                <w:ilvl w:val="0"/>
                <w:numId w:val="28"/>
              </w:numPr>
              <w:spacing w:before="0" w:afterLines="100" w:after="240"/>
              <w:ind w:left="357" w:hanging="357"/>
              <w:rPr>
                <w:rFonts w:ascii="Poppins" w:eastAsia="Poppins" w:hAnsi="Poppins" w:cs="Poppins"/>
                <w:b w:val="0"/>
                <w:bCs/>
                <w:szCs w:val="20"/>
              </w:rPr>
            </w:pPr>
            <w:r w:rsidRPr="00A36D11">
              <w:rPr>
                <w:rFonts w:ascii="Poppins" w:eastAsia="Poppins" w:hAnsi="Poppins" w:cs="Poppins"/>
                <w:b w:val="0"/>
                <w:bCs/>
                <w:szCs w:val="20"/>
              </w:rPr>
              <w:t xml:space="preserve">Het </w:t>
            </w:r>
            <w:r>
              <w:rPr>
                <w:rFonts w:ascii="Poppins" w:eastAsia="Poppins" w:hAnsi="Poppins" w:cs="Poppins"/>
                <w:b w:val="0"/>
                <w:bCs/>
                <w:szCs w:val="20"/>
              </w:rPr>
              <w:t>voorstel</w:t>
            </w:r>
            <w:r w:rsidRPr="00A36D11">
              <w:rPr>
                <w:rFonts w:ascii="Poppins" w:eastAsia="Poppins" w:hAnsi="Poppins" w:cs="Poppins"/>
                <w:b w:val="0"/>
                <w:bCs/>
                <w:szCs w:val="20"/>
              </w:rPr>
              <w:t xml:space="preserve"> gaat over een ernstig gezondheidsprobleem in termen van </w:t>
            </w:r>
            <w:r w:rsidRPr="00A36D11">
              <w:rPr>
                <w:rFonts w:ascii="Poppins" w:eastAsia="Poppins" w:hAnsi="Poppins" w:cs="Poppins"/>
                <w:szCs w:val="20"/>
              </w:rPr>
              <w:t>levensverwachting, beperkingen en levenskwaliteit</w:t>
            </w:r>
            <w:r w:rsidRPr="00A36D11">
              <w:rPr>
                <w:rFonts w:ascii="Poppins" w:eastAsia="Poppins" w:hAnsi="Poppins" w:cs="Poppins"/>
                <w:b w:val="0"/>
                <w:bCs/>
                <w:szCs w:val="20"/>
              </w:rPr>
              <w:t xml:space="preserve">. </w:t>
            </w:r>
          </w:p>
          <w:p w14:paraId="50EFD905" w14:textId="77777777" w:rsidR="00C6706F" w:rsidRPr="00A36D11" w:rsidRDefault="00C6706F" w:rsidP="00CC3E7E">
            <w:pPr>
              <w:numPr>
                <w:ilvl w:val="0"/>
                <w:numId w:val="28"/>
              </w:numPr>
              <w:spacing w:before="0" w:afterLines="100" w:after="240"/>
              <w:ind w:left="357" w:hanging="357"/>
              <w:rPr>
                <w:rFonts w:ascii="Poppins" w:eastAsia="Poppins" w:hAnsi="Poppins" w:cs="Poppins"/>
                <w:b w:val="0"/>
                <w:bCs/>
                <w:szCs w:val="20"/>
              </w:rPr>
            </w:pPr>
            <w:r w:rsidRPr="00A36D11">
              <w:rPr>
                <w:rFonts w:ascii="Poppins" w:eastAsia="Poppins" w:hAnsi="Poppins" w:cs="Poppins"/>
                <w:b w:val="0"/>
                <w:bCs/>
                <w:szCs w:val="20"/>
              </w:rPr>
              <w:t xml:space="preserve">Het </w:t>
            </w:r>
            <w:r>
              <w:rPr>
                <w:rFonts w:ascii="Poppins" w:eastAsia="Poppins" w:hAnsi="Poppins" w:cs="Poppins"/>
                <w:b w:val="0"/>
                <w:bCs/>
                <w:szCs w:val="20"/>
              </w:rPr>
              <w:t>voorstel</w:t>
            </w:r>
            <w:r w:rsidRPr="00A36D11">
              <w:rPr>
                <w:rFonts w:ascii="Poppins" w:eastAsia="Poppins" w:hAnsi="Poppins" w:cs="Poppins"/>
                <w:b w:val="0"/>
                <w:bCs/>
                <w:szCs w:val="20"/>
              </w:rPr>
              <w:t xml:space="preserve"> gaat over een ernstig gezondheidsprobleem in termen van </w:t>
            </w:r>
            <w:r w:rsidRPr="00A36D11">
              <w:rPr>
                <w:rFonts w:ascii="Poppins" w:eastAsia="Poppins" w:hAnsi="Poppins" w:cs="Poppins"/>
                <w:szCs w:val="20"/>
              </w:rPr>
              <w:t>kwaliteit of continuïteit van zorg, toegankelijkheid, billijkheid, sociale en ethische aspecten</w:t>
            </w:r>
            <w:r w:rsidRPr="00A36D11">
              <w:rPr>
                <w:rFonts w:ascii="Poppins" w:eastAsia="Poppins" w:hAnsi="Poppins" w:cs="Poppins"/>
                <w:b w:val="0"/>
                <w:bCs/>
                <w:szCs w:val="20"/>
              </w:rPr>
              <w:t>.</w:t>
            </w:r>
          </w:p>
          <w:p w14:paraId="1C656CC9" w14:textId="77777777" w:rsidR="00C6706F" w:rsidRPr="00A36D11" w:rsidRDefault="00C6706F" w:rsidP="00CC3E7E">
            <w:pPr>
              <w:numPr>
                <w:ilvl w:val="0"/>
                <w:numId w:val="28"/>
              </w:numPr>
              <w:spacing w:before="0" w:afterLines="100" w:after="240"/>
              <w:ind w:left="357" w:hanging="357"/>
              <w:rPr>
                <w:rFonts w:ascii="Poppins" w:eastAsia="Poppins" w:hAnsi="Poppins" w:cs="Poppins"/>
                <w:b w:val="0"/>
                <w:bCs/>
                <w:sz w:val="16"/>
                <w:szCs w:val="16"/>
              </w:rPr>
            </w:pPr>
            <w:r w:rsidRPr="00A36D11">
              <w:rPr>
                <w:rFonts w:ascii="Poppins" w:eastAsia="Poppins" w:hAnsi="Poppins" w:cs="Poppins"/>
                <w:b w:val="0"/>
                <w:bCs/>
                <w:szCs w:val="20"/>
              </w:rPr>
              <w:t xml:space="preserve">Het </w:t>
            </w:r>
            <w:r>
              <w:rPr>
                <w:rFonts w:ascii="Poppins" w:eastAsia="Poppins" w:hAnsi="Poppins" w:cs="Poppins"/>
                <w:b w:val="0"/>
                <w:bCs/>
                <w:szCs w:val="20"/>
              </w:rPr>
              <w:t>voorstel</w:t>
            </w:r>
            <w:r w:rsidRPr="00A36D11">
              <w:rPr>
                <w:rFonts w:ascii="Poppins" w:eastAsia="Poppins" w:hAnsi="Poppins" w:cs="Poppins"/>
                <w:b w:val="0"/>
                <w:bCs/>
                <w:szCs w:val="20"/>
              </w:rPr>
              <w:t xml:space="preserve"> gaat over een ernstig gezondheids- of zorgprobleem op </w:t>
            </w:r>
            <w:r w:rsidRPr="00A36D11">
              <w:rPr>
                <w:rFonts w:ascii="Poppins" w:eastAsia="Poppins" w:hAnsi="Poppins" w:cs="Poppins"/>
                <w:szCs w:val="20"/>
              </w:rPr>
              <w:t>economisch</w:t>
            </w:r>
            <w:r w:rsidRPr="00A36D11">
              <w:rPr>
                <w:rFonts w:ascii="Poppins" w:eastAsia="Poppins" w:hAnsi="Poppins" w:cs="Poppins"/>
                <w:b w:val="0"/>
                <w:bCs/>
                <w:szCs w:val="20"/>
              </w:rPr>
              <w:t xml:space="preserve"> gebied: financiële toegankelijkheid (betaalbaarheid) voor patiënten en/of bevoegde autoriteiten - inclusief indirecte kosten, efficiënt gebruik van beschikbare middelen, arbeidsongeschiktheid).</w:t>
            </w:r>
          </w:p>
        </w:tc>
      </w:tr>
      <w:tr w:rsidR="00C6706F" w:rsidRPr="00CA686C" w14:paraId="42037497" w14:textId="77777777" w:rsidTr="00CC3E7E">
        <w:trPr>
          <w:trHeight w:val="79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bottom w:val="single" w:sz="4" w:space="0" w:color="865AFA"/>
            </w:tcBorders>
          </w:tcPr>
          <w:p w14:paraId="16A21F84" w14:textId="77777777" w:rsidR="00C6706F" w:rsidRPr="00A36D11" w:rsidRDefault="00C6706F" w:rsidP="00CC3E7E">
            <w:pPr>
              <w:pStyle w:val="Paragraphedeliste"/>
              <w:numPr>
                <w:ilvl w:val="0"/>
                <w:numId w:val="31"/>
              </w:numPr>
              <w:spacing w:before="120"/>
              <w:rPr>
                <w:rFonts w:ascii="Poppins Medium" w:hAnsi="Poppins Medium" w:cs="Poppins Medium"/>
                <w:b w:val="0"/>
                <w:bCs/>
                <w:color w:val="865AFA" w:themeColor="text2"/>
              </w:rPr>
            </w:pPr>
            <w:r w:rsidRPr="00A36D11">
              <w:rPr>
                <w:rFonts w:ascii="Poppins Medium" w:hAnsi="Poppins Medium" w:cs="Poppins Medium"/>
                <w:b w:val="0"/>
                <w:bCs/>
                <w:color w:val="865AFA" w:themeColor="text2"/>
              </w:rPr>
              <w:lastRenderedPageBreak/>
              <w:t>Mogelijkheden tot verbetering/implementatie</w:t>
            </w:r>
          </w:p>
          <w:p w14:paraId="649FCFCF" w14:textId="77777777" w:rsidR="00C6706F" w:rsidRPr="00A36D11" w:rsidRDefault="00C6706F" w:rsidP="00CC3E7E">
            <w:pPr>
              <w:spacing w:before="40" w:after="0"/>
              <w:rPr>
                <w:rFonts w:ascii="Poppins" w:eastAsia="Poppins" w:hAnsi="Poppins" w:cs="Poppins"/>
                <w:b w:val="0"/>
                <w:bCs/>
                <w:szCs w:val="20"/>
              </w:rPr>
            </w:pPr>
            <w:r w:rsidRPr="00A36D11">
              <w:rPr>
                <w:rFonts w:ascii="Poppins" w:eastAsia="Poppins" w:hAnsi="Poppins" w:cs="Poppins"/>
                <w:b w:val="0"/>
                <w:bCs/>
                <w:szCs w:val="20"/>
              </w:rPr>
              <w:t>Aan</w:t>
            </w:r>
            <w:r w:rsidRPr="00A36D11">
              <w:rPr>
                <w:rFonts w:ascii="Poppins" w:eastAsia="Poppins" w:hAnsi="Poppins" w:cs="Poppins"/>
                <w:b w:val="0"/>
                <w:bCs/>
                <w:szCs w:val="20"/>
                <w:u w:val="single"/>
              </w:rPr>
              <w:t xml:space="preserve"> minstens één </w:t>
            </w:r>
            <w:r w:rsidRPr="00A36D11">
              <w:rPr>
                <w:rFonts w:ascii="Poppins" w:eastAsia="Poppins" w:hAnsi="Poppins" w:cs="Poppins"/>
                <w:b w:val="0"/>
                <w:bCs/>
                <w:szCs w:val="20"/>
              </w:rPr>
              <w:t>van de volgende criteria wordt voldaan:</w:t>
            </w:r>
          </w:p>
          <w:p w14:paraId="61F435A1" w14:textId="77777777" w:rsidR="00C6706F" w:rsidRPr="00A36D11" w:rsidRDefault="00C6706F" w:rsidP="00CC3E7E">
            <w:pPr>
              <w:numPr>
                <w:ilvl w:val="0"/>
                <w:numId w:val="26"/>
              </w:numPr>
              <w:autoSpaceDE w:val="0"/>
              <w:autoSpaceDN w:val="0"/>
              <w:adjustRightInd w:val="0"/>
              <w:spacing w:before="40"/>
              <w:rPr>
                <w:rFonts w:ascii="Poppins" w:eastAsia="Poppins" w:hAnsi="Poppins" w:cs="Poppins"/>
                <w:b w:val="0"/>
                <w:bCs/>
                <w:szCs w:val="20"/>
              </w:rPr>
            </w:pPr>
            <w:r w:rsidRPr="00A36D11">
              <w:rPr>
                <w:rFonts w:ascii="Poppins" w:eastAsia="Poppins" w:hAnsi="Poppins" w:cs="Poppins"/>
                <w:szCs w:val="20"/>
              </w:rPr>
              <w:t>De impact</w:t>
            </w:r>
            <w:r w:rsidRPr="00A36D11">
              <w:rPr>
                <w:rFonts w:ascii="Poppins" w:eastAsia="Poppins" w:hAnsi="Poppins" w:cs="Poppins"/>
                <w:b w:val="0"/>
                <w:bCs/>
                <w:szCs w:val="20"/>
              </w:rPr>
              <w:t xml:space="preserve"> van de situatie/pathologie (</w:t>
            </w:r>
            <w:r w:rsidRPr="00A36D11">
              <w:rPr>
                <w:rFonts w:ascii="Poppins" w:eastAsia="Poppins" w:hAnsi="Poppins" w:cs="Poppins"/>
                <w:szCs w:val="20"/>
              </w:rPr>
              <w:t>in termen van morbiditeit en/of mortaliteit en/of kosten en/of ongelijkheid</w:t>
            </w:r>
            <w:r w:rsidRPr="00A36D11">
              <w:rPr>
                <w:rFonts w:ascii="Poppins" w:eastAsia="Poppins" w:hAnsi="Poppins" w:cs="Poppins"/>
                <w:b w:val="0"/>
                <w:bCs/>
                <w:szCs w:val="20"/>
              </w:rPr>
              <w:t xml:space="preserve">) kan worden verminderd </w:t>
            </w:r>
            <w:r w:rsidRPr="00A36D11">
              <w:rPr>
                <w:rFonts w:ascii="Poppins" w:eastAsia="Poppins" w:hAnsi="Poppins" w:cs="Poppins"/>
                <w:szCs w:val="20"/>
              </w:rPr>
              <w:t>door een interventie met aangetoonde werkzaamheid</w:t>
            </w:r>
            <w:r w:rsidRPr="00A36D11">
              <w:rPr>
                <w:rFonts w:ascii="Poppins" w:eastAsia="Poppins" w:hAnsi="Poppins" w:cs="Poppins"/>
                <w:b w:val="0"/>
                <w:bCs/>
                <w:szCs w:val="20"/>
              </w:rPr>
              <w:t xml:space="preserve"> (wat betekent dat het EBP-product het probleem (gedeeltelijk) zal oplossen/ de situatie zal verbeteren). </w:t>
            </w:r>
          </w:p>
          <w:p w14:paraId="70BA3DDF" w14:textId="77777777" w:rsidR="00C6706F" w:rsidRPr="00A36D11" w:rsidRDefault="00C6706F" w:rsidP="00CC3E7E">
            <w:pPr>
              <w:numPr>
                <w:ilvl w:val="0"/>
                <w:numId w:val="26"/>
              </w:numPr>
              <w:autoSpaceDE w:val="0"/>
              <w:autoSpaceDN w:val="0"/>
              <w:adjustRightInd w:val="0"/>
              <w:spacing w:before="40"/>
              <w:rPr>
                <w:rFonts w:ascii="Poppins" w:eastAsia="Poppins" w:hAnsi="Poppins" w:cs="Poppins"/>
                <w:b w:val="0"/>
                <w:bCs/>
                <w:szCs w:val="20"/>
              </w:rPr>
            </w:pPr>
            <w:r w:rsidRPr="00A36D11">
              <w:rPr>
                <w:rFonts w:ascii="Poppins" w:eastAsia="Poppins" w:hAnsi="Poppins" w:cs="Poppins"/>
                <w:b w:val="0"/>
                <w:bCs/>
                <w:szCs w:val="20"/>
              </w:rPr>
              <w:t xml:space="preserve">Er bestaat </w:t>
            </w:r>
            <w:r w:rsidRPr="00A36D11">
              <w:rPr>
                <w:rFonts w:ascii="Poppins" w:eastAsia="Poppins" w:hAnsi="Poppins" w:cs="Poppins"/>
                <w:szCs w:val="20"/>
              </w:rPr>
              <w:t>voldoende betrouwbare wetenschappelijk informatie</w:t>
            </w:r>
            <w:r w:rsidRPr="00A36D11">
              <w:rPr>
                <w:rFonts w:ascii="Poppins" w:eastAsia="Poppins" w:hAnsi="Poppins" w:cs="Poppins"/>
                <w:b w:val="0"/>
                <w:bCs/>
                <w:szCs w:val="20"/>
              </w:rPr>
              <w:t xml:space="preserve"> over het onderwerp om de zorgverleners </w:t>
            </w:r>
            <w:r>
              <w:rPr>
                <w:rFonts w:ascii="Poppins" w:eastAsia="Poppins" w:hAnsi="Poppins" w:cs="Poppins"/>
                <w:b w:val="0"/>
                <w:bCs/>
                <w:szCs w:val="20"/>
              </w:rPr>
              <w:t xml:space="preserve">(en/of professionals uit de welzijnssector) </w:t>
            </w:r>
            <w:r w:rsidRPr="00A36D11">
              <w:rPr>
                <w:rFonts w:ascii="Poppins" w:eastAsia="Poppins" w:hAnsi="Poppins" w:cs="Poppins"/>
                <w:b w:val="0"/>
                <w:bCs/>
                <w:szCs w:val="20"/>
              </w:rPr>
              <w:t>te overtuigen.</w:t>
            </w:r>
          </w:p>
          <w:p w14:paraId="33E492CB" w14:textId="77777777" w:rsidR="00C6706F" w:rsidRPr="00A36D11" w:rsidRDefault="00C6706F" w:rsidP="00CC3E7E">
            <w:pPr>
              <w:numPr>
                <w:ilvl w:val="0"/>
                <w:numId w:val="26"/>
              </w:numPr>
              <w:autoSpaceDE w:val="0"/>
              <w:autoSpaceDN w:val="0"/>
              <w:adjustRightInd w:val="0"/>
              <w:spacing w:before="40"/>
              <w:rPr>
                <w:rFonts w:ascii="Poppins" w:eastAsia="Poppins" w:hAnsi="Poppins" w:cs="Poppins"/>
                <w:b w:val="0"/>
                <w:bCs/>
                <w:szCs w:val="20"/>
              </w:rPr>
            </w:pPr>
            <w:r w:rsidRPr="00A36D11">
              <w:rPr>
                <w:rFonts w:ascii="Poppins" w:eastAsia="Poppins" w:hAnsi="Poppins" w:cs="Poppins"/>
                <w:b w:val="0"/>
                <w:bCs/>
                <w:szCs w:val="20"/>
              </w:rPr>
              <w:t xml:space="preserve">De Belgische zorgverleners </w:t>
            </w:r>
            <w:r>
              <w:rPr>
                <w:rFonts w:ascii="Poppins" w:eastAsia="Poppins" w:hAnsi="Poppins" w:cs="Poppins"/>
                <w:b w:val="0"/>
                <w:bCs/>
                <w:szCs w:val="20"/>
              </w:rPr>
              <w:t xml:space="preserve">(en/of professionals uit de welzijnssector) </w:t>
            </w:r>
            <w:r w:rsidRPr="00A36D11">
              <w:rPr>
                <w:rFonts w:ascii="Poppins" w:eastAsia="Poppins" w:hAnsi="Poppins" w:cs="Poppins"/>
                <w:b w:val="0"/>
                <w:bCs/>
                <w:szCs w:val="20"/>
              </w:rPr>
              <w:t xml:space="preserve">hebben duidelijk aangegeven dat er </w:t>
            </w:r>
            <w:r w:rsidRPr="00A36D11">
              <w:rPr>
                <w:rFonts w:ascii="Poppins" w:eastAsia="Poppins" w:hAnsi="Poppins" w:cs="Poppins"/>
                <w:szCs w:val="20"/>
              </w:rPr>
              <w:t>behoefte aan informatie</w:t>
            </w:r>
            <w:r w:rsidRPr="00A36D11">
              <w:rPr>
                <w:rFonts w:ascii="Poppins" w:eastAsia="Poppins" w:hAnsi="Poppins" w:cs="Poppins"/>
                <w:b w:val="0"/>
                <w:bCs/>
                <w:szCs w:val="20"/>
              </w:rPr>
              <w:t xml:space="preserve"> is over dit onderwerp.</w:t>
            </w:r>
          </w:p>
          <w:p w14:paraId="62E0361C" w14:textId="77777777" w:rsidR="00C6706F" w:rsidRPr="00A36D11" w:rsidRDefault="00C6706F" w:rsidP="00CC3E7E">
            <w:pPr>
              <w:numPr>
                <w:ilvl w:val="0"/>
                <w:numId w:val="26"/>
              </w:numPr>
              <w:autoSpaceDE w:val="0"/>
              <w:autoSpaceDN w:val="0"/>
              <w:adjustRightInd w:val="0"/>
              <w:spacing w:before="40"/>
              <w:rPr>
                <w:rFonts w:ascii="Poppins" w:eastAsia="Poppins" w:hAnsi="Poppins" w:cs="Poppins"/>
                <w:b w:val="0"/>
                <w:bCs/>
                <w:szCs w:val="20"/>
              </w:rPr>
            </w:pPr>
            <w:r w:rsidRPr="00A36D11">
              <w:rPr>
                <w:rFonts w:ascii="Poppins" w:eastAsia="Poppins" w:hAnsi="Poppins" w:cs="Poppins"/>
                <w:b w:val="0"/>
                <w:bCs/>
                <w:szCs w:val="20"/>
              </w:rPr>
              <w:t xml:space="preserve">Het </w:t>
            </w:r>
            <w:r>
              <w:rPr>
                <w:rFonts w:ascii="Poppins" w:eastAsia="Poppins" w:hAnsi="Poppins" w:cs="Poppins"/>
                <w:b w:val="0"/>
                <w:bCs/>
                <w:szCs w:val="20"/>
              </w:rPr>
              <w:t>onderwerp</w:t>
            </w:r>
            <w:r w:rsidRPr="00A36D11">
              <w:rPr>
                <w:rFonts w:ascii="Poppins" w:eastAsia="Poppins" w:hAnsi="Poppins" w:cs="Poppins"/>
                <w:b w:val="0"/>
                <w:bCs/>
                <w:szCs w:val="20"/>
              </w:rPr>
              <w:t xml:space="preserve"> maakt deel uit van een benadering van </w:t>
            </w:r>
            <w:r w:rsidRPr="00A36D11">
              <w:rPr>
                <w:rFonts w:ascii="Poppins" w:eastAsia="Poppins" w:hAnsi="Poppins" w:cs="Poppins"/>
                <w:szCs w:val="20"/>
              </w:rPr>
              <w:t>gedeelde besluitvorming en patiënt empowerment</w:t>
            </w:r>
            <w:r w:rsidRPr="00A36D11">
              <w:rPr>
                <w:rFonts w:ascii="Poppins" w:eastAsia="Poppins" w:hAnsi="Poppins" w:cs="Poppins"/>
                <w:b w:val="0"/>
                <w:bCs/>
                <w:szCs w:val="20"/>
              </w:rPr>
              <w:t>. Het stelt een strategie voor om de gezondheidsgeletterdheid van zorgverleners en patiënten te verbeteren. Het biedt ondersteuning aan zorgverleners om de communicatie met de patiënt te versterken.</w:t>
            </w:r>
          </w:p>
          <w:p w14:paraId="4E88AB22" w14:textId="77777777" w:rsidR="00C6706F" w:rsidRPr="00A36D11" w:rsidRDefault="00C6706F" w:rsidP="00CC3E7E">
            <w:pPr>
              <w:numPr>
                <w:ilvl w:val="0"/>
                <w:numId w:val="26"/>
              </w:numPr>
              <w:autoSpaceDE w:val="0"/>
              <w:autoSpaceDN w:val="0"/>
              <w:adjustRightInd w:val="0"/>
              <w:spacing w:before="40"/>
              <w:ind w:left="357" w:hanging="357"/>
              <w:rPr>
                <w:rFonts w:ascii="Poppins" w:eastAsia="Poppins" w:hAnsi="Poppins" w:cs="Poppins"/>
                <w:b w:val="0"/>
                <w:bCs/>
                <w:szCs w:val="20"/>
              </w:rPr>
            </w:pPr>
            <w:r w:rsidRPr="00A36D11">
              <w:rPr>
                <w:rFonts w:ascii="Poppins" w:eastAsia="Poppins" w:hAnsi="Poppins" w:cs="Poppins"/>
                <w:b w:val="0"/>
                <w:bCs/>
                <w:szCs w:val="20"/>
              </w:rPr>
              <w:t xml:space="preserve">De </w:t>
            </w:r>
            <w:r w:rsidRPr="00A36D11">
              <w:rPr>
                <w:rFonts w:ascii="Poppins" w:eastAsia="Poppins" w:hAnsi="Poppins" w:cs="Poppins"/>
                <w:szCs w:val="20"/>
              </w:rPr>
              <w:t>determinanten voor de implementatie</w:t>
            </w:r>
            <w:r w:rsidRPr="00A36D11">
              <w:rPr>
                <w:rFonts w:ascii="Poppins" w:eastAsia="Poppins" w:hAnsi="Poppins" w:cs="Poppins"/>
                <w:b w:val="0"/>
                <w:bCs/>
                <w:szCs w:val="20"/>
              </w:rPr>
              <w:t xml:space="preserve"> van het EBP-product (incl. het gedrag en de kennis van zorgverleners/patiënten, de noodzaak van wijzigingen aan de omgeving of organisatie en het gebrek aan middelen) kunnen gemakkelijk worden geïdentificeerd.</w:t>
            </w:r>
          </w:p>
          <w:p w14:paraId="6C1A24D2" w14:textId="77777777" w:rsidR="00C6706F" w:rsidRPr="00A36D11" w:rsidRDefault="00C6706F" w:rsidP="00CC3E7E">
            <w:pPr>
              <w:numPr>
                <w:ilvl w:val="0"/>
                <w:numId w:val="26"/>
              </w:numPr>
              <w:autoSpaceDE w:val="0"/>
              <w:autoSpaceDN w:val="0"/>
              <w:adjustRightInd w:val="0"/>
              <w:spacing w:before="40"/>
              <w:rPr>
                <w:rFonts w:ascii="Poppins" w:eastAsia="Poppins" w:hAnsi="Poppins" w:cs="Poppins"/>
                <w:b w:val="0"/>
                <w:bCs/>
                <w:szCs w:val="20"/>
              </w:rPr>
            </w:pPr>
            <w:r w:rsidRPr="00A36D11">
              <w:rPr>
                <w:rFonts w:ascii="Poppins" w:eastAsia="Poppins" w:hAnsi="Poppins" w:cs="Poppins"/>
                <w:b w:val="0"/>
                <w:bCs/>
                <w:szCs w:val="20"/>
              </w:rPr>
              <w:t xml:space="preserve">De </w:t>
            </w:r>
            <w:r w:rsidRPr="00A36D11">
              <w:rPr>
                <w:rFonts w:ascii="Poppins" w:eastAsia="Poppins" w:hAnsi="Poppins" w:cs="Poppins"/>
                <w:szCs w:val="20"/>
              </w:rPr>
              <w:t>gekende determinanten voor de implementatie</w:t>
            </w:r>
            <w:r w:rsidRPr="00A36D11">
              <w:rPr>
                <w:rFonts w:ascii="Poppins" w:eastAsia="Poppins" w:hAnsi="Poppins" w:cs="Poppins"/>
                <w:b w:val="0"/>
                <w:bCs/>
                <w:szCs w:val="20"/>
              </w:rPr>
              <w:t xml:space="preserve"> van het EBP-product (incl. het gedrag en de kennis van zorgverleners/patiënten, de noodzaak van wijzigingen aan omgeving of organisatie en het gebrek aan middelen) kunnen worden aangepakt door een </w:t>
            </w:r>
            <w:r w:rsidRPr="00A36D11">
              <w:rPr>
                <w:rFonts w:ascii="Poppins" w:eastAsia="Poppins" w:hAnsi="Poppins" w:cs="Poppins"/>
                <w:szCs w:val="20"/>
              </w:rPr>
              <w:t>specifieke interventie</w:t>
            </w:r>
            <w:r w:rsidRPr="00A36D11">
              <w:rPr>
                <w:rFonts w:ascii="Poppins" w:eastAsia="Poppins" w:hAnsi="Poppins" w:cs="Poppins"/>
                <w:b w:val="0"/>
                <w:bCs/>
                <w:szCs w:val="20"/>
              </w:rPr>
              <w:t xml:space="preserve"> die duidelijk vooraf wordt bepaald (wat moet worden gedaan, door wie en wanneer)</w:t>
            </w:r>
          </w:p>
        </w:tc>
      </w:tr>
      <w:tr w:rsidR="00C6706F" w:rsidRPr="00CA686C" w14:paraId="2EDC1629" w14:textId="77777777" w:rsidTr="00CC3E7E">
        <w:trPr>
          <w:trHeight w:val="409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865AFA"/>
              <w:bottom w:val="single" w:sz="4" w:space="0" w:color="865AFA"/>
            </w:tcBorders>
          </w:tcPr>
          <w:p w14:paraId="199C98B4" w14:textId="77777777" w:rsidR="00C6706F" w:rsidRPr="00A36D11" w:rsidRDefault="00C6706F" w:rsidP="00CC3E7E">
            <w:pPr>
              <w:pStyle w:val="Paragraphedeliste"/>
              <w:numPr>
                <w:ilvl w:val="0"/>
                <w:numId w:val="31"/>
              </w:numPr>
              <w:spacing w:before="120"/>
              <w:rPr>
                <w:rFonts w:ascii="Poppins Medium" w:hAnsi="Poppins Medium" w:cs="Poppins Medium"/>
                <w:b w:val="0"/>
                <w:bCs/>
                <w:color w:val="865AFA" w:themeColor="text2"/>
              </w:rPr>
            </w:pPr>
            <w:r w:rsidRPr="00A36D11">
              <w:rPr>
                <w:rFonts w:ascii="Poppins Medium" w:hAnsi="Poppins Medium" w:cs="Poppins Medium"/>
                <w:b w:val="0"/>
                <w:bCs/>
                <w:color w:val="865AFA" w:themeColor="text2"/>
              </w:rPr>
              <w:t>Haalbaarheid</w:t>
            </w:r>
          </w:p>
          <w:p w14:paraId="279AEEAF" w14:textId="77777777" w:rsidR="00C6706F" w:rsidRPr="00A36D11" w:rsidRDefault="00C6706F" w:rsidP="00CC3E7E">
            <w:pPr>
              <w:autoSpaceDE w:val="0"/>
              <w:autoSpaceDN w:val="0"/>
              <w:adjustRightInd w:val="0"/>
              <w:spacing w:before="40" w:after="0"/>
              <w:rPr>
                <w:rFonts w:ascii="Poppins" w:eastAsia="Poppins" w:hAnsi="Poppins" w:cs="Poppins"/>
                <w:b w:val="0"/>
                <w:bCs/>
                <w:szCs w:val="20"/>
              </w:rPr>
            </w:pPr>
            <w:r w:rsidRPr="00A36D11">
              <w:rPr>
                <w:rFonts w:ascii="Poppins" w:eastAsia="Poppins" w:hAnsi="Poppins" w:cs="Poppins"/>
                <w:b w:val="0"/>
                <w:bCs/>
                <w:szCs w:val="20"/>
              </w:rPr>
              <w:t xml:space="preserve">De uitvoering van het project voldoet aan </w:t>
            </w:r>
            <w:r w:rsidRPr="00A36D11">
              <w:rPr>
                <w:rFonts w:ascii="Poppins" w:eastAsia="Poppins" w:hAnsi="Poppins" w:cs="Poppins"/>
                <w:b w:val="0"/>
                <w:bCs/>
                <w:szCs w:val="20"/>
                <w:u w:val="single"/>
              </w:rPr>
              <w:t>minstens één</w:t>
            </w:r>
            <w:r w:rsidRPr="00A36D11">
              <w:rPr>
                <w:rFonts w:ascii="Poppins" w:eastAsia="Poppins" w:hAnsi="Poppins" w:cs="Poppins"/>
                <w:b w:val="0"/>
                <w:bCs/>
                <w:szCs w:val="20"/>
              </w:rPr>
              <w:t xml:space="preserve"> van de volgende criteria:</w:t>
            </w:r>
          </w:p>
          <w:p w14:paraId="7DC37960" w14:textId="77777777" w:rsidR="00C6706F" w:rsidRPr="00FC6A23" w:rsidRDefault="00C6706F" w:rsidP="00CC3E7E">
            <w:pPr>
              <w:numPr>
                <w:ilvl w:val="0"/>
                <w:numId w:val="30"/>
              </w:numPr>
              <w:autoSpaceDE w:val="0"/>
              <w:autoSpaceDN w:val="0"/>
              <w:adjustRightInd w:val="0"/>
              <w:spacing w:before="40"/>
              <w:rPr>
                <w:rFonts w:ascii="Poppins" w:eastAsia="Poppins" w:hAnsi="Poppins" w:cs="Poppins"/>
                <w:b w:val="0"/>
                <w:bCs/>
                <w:szCs w:val="20"/>
              </w:rPr>
            </w:pPr>
            <w:r w:rsidRPr="00A36D11">
              <w:rPr>
                <w:rFonts w:ascii="Poppins" w:eastAsia="Poppins" w:hAnsi="Poppins" w:cs="Poppins"/>
                <w:b w:val="0"/>
                <w:bCs/>
                <w:szCs w:val="20"/>
              </w:rPr>
              <w:t xml:space="preserve">Het project kan waarschijnlijk binnen </w:t>
            </w:r>
            <w:r w:rsidRPr="00A36D11">
              <w:rPr>
                <w:rFonts w:ascii="Poppins" w:eastAsia="Poppins" w:hAnsi="Poppins" w:cs="Poppins"/>
                <w:szCs w:val="20"/>
              </w:rPr>
              <w:t>een periode van één jaar</w:t>
            </w:r>
            <w:r w:rsidRPr="00A36D11">
              <w:rPr>
                <w:rFonts w:ascii="Poppins" w:eastAsia="Poppins" w:hAnsi="Poppins" w:cs="Poppins"/>
                <w:b w:val="0"/>
                <w:bCs/>
                <w:szCs w:val="20"/>
              </w:rPr>
              <w:t xml:space="preserve"> (of 18 maanden bij een multidisciplinair EBP-product of een implementatieproject) worden uitgevoerd.</w:t>
            </w:r>
          </w:p>
          <w:p w14:paraId="4F1454DB" w14:textId="77777777" w:rsidR="00C6706F" w:rsidRPr="00A36D11" w:rsidRDefault="00C6706F" w:rsidP="00CC3E7E">
            <w:pPr>
              <w:numPr>
                <w:ilvl w:val="0"/>
                <w:numId w:val="30"/>
              </w:numPr>
              <w:autoSpaceDE w:val="0"/>
              <w:autoSpaceDN w:val="0"/>
              <w:adjustRightInd w:val="0"/>
              <w:spacing w:before="40"/>
              <w:rPr>
                <w:rFonts w:ascii="Poppins" w:eastAsia="Poppins" w:hAnsi="Poppins" w:cs="Poppins"/>
                <w:b w:val="0"/>
                <w:bCs/>
                <w:szCs w:val="20"/>
              </w:rPr>
            </w:pPr>
            <w:r w:rsidRPr="00A36D11">
              <w:rPr>
                <w:rFonts w:ascii="Poppins" w:eastAsia="Poppins" w:hAnsi="Poppins" w:cs="Poppins"/>
                <w:szCs w:val="20"/>
              </w:rPr>
              <w:t>Zorgverleners</w:t>
            </w:r>
            <w:r w:rsidRPr="00A36D11">
              <w:rPr>
                <w:rFonts w:ascii="Poppins" w:eastAsia="Poppins" w:hAnsi="Poppins" w:cs="Poppins"/>
                <w:b w:val="0"/>
                <w:bCs/>
                <w:szCs w:val="20"/>
              </w:rPr>
              <w:t xml:space="preserve"> </w:t>
            </w:r>
            <w:r>
              <w:rPr>
                <w:rFonts w:ascii="Poppins" w:eastAsia="Poppins" w:hAnsi="Poppins" w:cs="Poppins"/>
                <w:b w:val="0"/>
                <w:bCs/>
                <w:szCs w:val="20"/>
              </w:rPr>
              <w:t xml:space="preserve">(en/of professionals uit de welzijnssector) </w:t>
            </w:r>
            <w:r w:rsidRPr="00A36D11">
              <w:rPr>
                <w:rFonts w:ascii="Poppins" w:eastAsia="Poppins" w:hAnsi="Poppins" w:cs="Poppins"/>
                <w:b w:val="0"/>
                <w:bCs/>
                <w:szCs w:val="20"/>
              </w:rPr>
              <w:t xml:space="preserve">kunnen relatief gemakkelijk bij het project </w:t>
            </w:r>
            <w:r w:rsidRPr="00A36D11">
              <w:rPr>
                <w:rFonts w:ascii="Poppins" w:eastAsia="Poppins" w:hAnsi="Poppins" w:cs="Poppins"/>
                <w:szCs w:val="20"/>
              </w:rPr>
              <w:t>worden betrokken</w:t>
            </w:r>
            <w:r w:rsidRPr="00A36D11">
              <w:rPr>
                <w:rFonts w:ascii="Poppins" w:eastAsia="Poppins" w:hAnsi="Poppins" w:cs="Poppins"/>
                <w:b w:val="0"/>
                <w:bCs/>
                <w:szCs w:val="20"/>
              </w:rPr>
              <w:t>.</w:t>
            </w:r>
          </w:p>
          <w:p w14:paraId="5A082E7F" w14:textId="77777777" w:rsidR="00C6706F" w:rsidRPr="00A36D11" w:rsidRDefault="00C6706F" w:rsidP="00CC3E7E">
            <w:pPr>
              <w:numPr>
                <w:ilvl w:val="0"/>
                <w:numId w:val="30"/>
              </w:numPr>
              <w:autoSpaceDE w:val="0"/>
              <w:autoSpaceDN w:val="0"/>
              <w:adjustRightInd w:val="0"/>
              <w:spacing w:before="40"/>
              <w:ind w:left="293" w:hanging="293"/>
              <w:rPr>
                <w:rFonts w:ascii="Poppins" w:eastAsia="Poppins" w:hAnsi="Poppins" w:cs="Poppins"/>
                <w:b w:val="0"/>
                <w:bCs/>
                <w:szCs w:val="20"/>
              </w:rPr>
            </w:pPr>
            <w:r w:rsidRPr="00A36D11">
              <w:rPr>
                <w:rFonts w:ascii="Poppins" w:eastAsia="Poppins" w:hAnsi="Poppins" w:cs="Poppins"/>
                <w:szCs w:val="20"/>
              </w:rPr>
              <w:t>Patiënten (en hun naasten)</w:t>
            </w:r>
            <w:r w:rsidRPr="00A36D11">
              <w:rPr>
                <w:rFonts w:ascii="Poppins" w:eastAsia="Poppins" w:hAnsi="Poppins" w:cs="Poppins"/>
                <w:b w:val="0"/>
                <w:bCs/>
                <w:szCs w:val="20"/>
              </w:rPr>
              <w:t xml:space="preserve"> kunnen bij het project </w:t>
            </w:r>
            <w:r w:rsidRPr="00A36D11">
              <w:rPr>
                <w:rFonts w:ascii="Poppins" w:eastAsia="Poppins" w:hAnsi="Poppins" w:cs="Poppins"/>
                <w:szCs w:val="20"/>
              </w:rPr>
              <w:t>worden</w:t>
            </w:r>
            <w:r w:rsidRPr="00A36D11">
              <w:rPr>
                <w:rFonts w:ascii="Poppins" w:eastAsia="Poppins" w:hAnsi="Poppins" w:cs="Poppins"/>
                <w:b w:val="0"/>
                <w:bCs/>
                <w:szCs w:val="20"/>
              </w:rPr>
              <w:t xml:space="preserve"> </w:t>
            </w:r>
            <w:r w:rsidRPr="00A36D11">
              <w:rPr>
                <w:rFonts w:ascii="Poppins" w:eastAsia="Poppins" w:hAnsi="Poppins" w:cs="Poppins"/>
                <w:szCs w:val="20"/>
              </w:rPr>
              <w:t>betrokken</w:t>
            </w:r>
            <w:r w:rsidRPr="00A36D11">
              <w:rPr>
                <w:rFonts w:ascii="Poppins" w:eastAsia="Poppins" w:hAnsi="Poppins" w:cs="Poppins"/>
                <w:b w:val="0"/>
                <w:bCs/>
                <w:szCs w:val="20"/>
              </w:rPr>
              <w:t>.</w:t>
            </w:r>
          </w:p>
          <w:p w14:paraId="06ECAF48" w14:textId="77777777" w:rsidR="00C6706F" w:rsidRPr="00A36D11" w:rsidRDefault="00C6706F" w:rsidP="00CC3E7E">
            <w:pPr>
              <w:numPr>
                <w:ilvl w:val="0"/>
                <w:numId w:val="30"/>
              </w:numPr>
              <w:autoSpaceDE w:val="0"/>
              <w:autoSpaceDN w:val="0"/>
              <w:adjustRightInd w:val="0"/>
              <w:spacing w:before="40"/>
              <w:ind w:left="293" w:hanging="293"/>
              <w:rPr>
                <w:rFonts w:ascii="Poppins" w:eastAsia="Poppins" w:hAnsi="Poppins" w:cs="Poppins"/>
                <w:b w:val="0"/>
                <w:bCs/>
                <w:szCs w:val="20"/>
              </w:rPr>
            </w:pPr>
            <w:r w:rsidRPr="00A36D11">
              <w:rPr>
                <w:rFonts w:ascii="Poppins" w:eastAsia="Poppins" w:hAnsi="Poppins" w:cs="Poppins"/>
                <w:b w:val="0"/>
                <w:bCs/>
                <w:szCs w:val="20"/>
                <w:u w:val="single"/>
              </w:rPr>
              <w:t>Als het gaat om de ontwikkeling van een EBP-product</w:t>
            </w:r>
            <w:r w:rsidRPr="00A36D11">
              <w:rPr>
                <w:rFonts w:ascii="Poppins" w:eastAsia="Poppins" w:hAnsi="Poppins" w:cs="Poppins"/>
                <w:b w:val="0"/>
                <w:bCs/>
                <w:szCs w:val="20"/>
              </w:rPr>
              <w:t xml:space="preserve"> zijn de </w:t>
            </w:r>
            <w:r w:rsidRPr="00A36D11">
              <w:rPr>
                <w:rFonts w:ascii="Poppins" w:eastAsia="Poppins" w:hAnsi="Poppins" w:cs="Poppins"/>
                <w:szCs w:val="20"/>
              </w:rPr>
              <w:t>geschatte</w:t>
            </w:r>
            <w:r w:rsidRPr="00A36D11">
              <w:rPr>
                <w:rFonts w:ascii="Poppins" w:eastAsia="Poppins" w:hAnsi="Poppins" w:cs="Poppins"/>
                <w:b w:val="0"/>
                <w:bCs/>
                <w:szCs w:val="20"/>
              </w:rPr>
              <w:t xml:space="preserve"> </w:t>
            </w:r>
            <w:r w:rsidRPr="00A36D11">
              <w:rPr>
                <w:rFonts w:ascii="Poppins" w:eastAsia="Poppins" w:hAnsi="Poppins" w:cs="Poppins"/>
                <w:szCs w:val="20"/>
              </w:rPr>
              <w:t>kosten en middelen</w:t>
            </w:r>
            <w:r w:rsidRPr="00A36D11">
              <w:rPr>
                <w:rFonts w:ascii="Poppins" w:eastAsia="Poppins" w:hAnsi="Poppins" w:cs="Poppins"/>
                <w:b w:val="0"/>
                <w:bCs/>
                <w:szCs w:val="20"/>
              </w:rPr>
              <w:t xml:space="preserve"> aanvaardbaar in het licht van het globale budget van het E</w:t>
            </w:r>
            <w:r>
              <w:rPr>
                <w:rFonts w:ascii="Poppins" w:eastAsia="Poppins" w:hAnsi="Poppins" w:cs="Poppins"/>
                <w:b w:val="0"/>
                <w:bCs/>
                <w:szCs w:val="20"/>
              </w:rPr>
              <w:t>vikey</w:t>
            </w:r>
            <w:r w:rsidRPr="00A36D11">
              <w:rPr>
                <w:rFonts w:ascii="Poppins" w:eastAsia="Poppins" w:hAnsi="Poppins" w:cs="Poppins"/>
                <w:b w:val="0"/>
                <w:bCs/>
                <w:szCs w:val="20"/>
              </w:rPr>
              <w:t xml:space="preserve">-netwerk. Bovendien zal de </w:t>
            </w:r>
            <w:r>
              <w:rPr>
                <w:rFonts w:ascii="Poppins" w:eastAsia="Poppins" w:hAnsi="Poppins" w:cs="Poppins"/>
                <w:b w:val="0"/>
                <w:bCs/>
                <w:szCs w:val="20"/>
              </w:rPr>
              <w:t xml:space="preserve">toekomstige </w:t>
            </w:r>
            <w:r w:rsidRPr="00A36D11">
              <w:rPr>
                <w:rFonts w:ascii="Poppins" w:eastAsia="Poppins" w:hAnsi="Poppins" w:cs="Poppins"/>
                <w:b w:val="0"/>
                <w:bCs/>
                <w:szCs w:val="20"/>
              </w:rPr>
              <w:t xml:space="preserve">implementatie </w:t>
            </w:r>
            <w:r>
              <w:rPr>
                <w:rFonts w:ascii="Poppins" w:eastAsia="Poppins" w:hAnsi="Poppins" w:cs="Poppins"/>
                <w:b w:val="0"/>
                <w:bCs/>
                <w:szCs w:val="20"/>
              </w:rPr>
              <w:t xml:space="preserve">van dit product </w:t>
            </w:r>
            <w:r w:rsidRPr="00A36D11">
              <w:rPr>
                <w:rFonts w:ascii="Poppins" w:eastAsia="Poppins" w:hAnsi="Poppins" w:cs="Poppins"/>
                <w:b w:val="0"/>
                <w:bCs/>
                <w:szCs w:val="20"/>
              </w:rPr>
              <w:t>geen onevenredig gebruik van middelen vergen, in het licht van het globale budget van het E</w:t>
            </w:r>
            <w:r>
              <w:rPr>
                <w:rFonts w:ascii="Poppins" w:eastAsia="Poppins" w:hAnsi="Poppins" w:cs="Poppins"/>
                <w:b w:val="0"/>
                <w:bCs/>
                <w:szCs w:val="20"/>
              </w:rPr>
              <w:t>vikey</w:t>
            </w:r>
            <w:r w:rsidRPr="00A36D11">
              <w:rPr>
                <w:rFonts w:ascii="Poppins" w:eastAsia="Poppins" w:hAnsi="Poppins" w:cs="Poppins"/>
                <w:b w:val="0"/>
                <w:bCs/>
                <w:szCs w:val="20"/>
              </w:rPr>
              <w:t>-netwerk</w:t>
            </w:r>
            <w:r w:rsidRPr="00A36D11">
              <w:rPr>
                <w:rFonts w:ascii="Poppins" w:eastAsia="Poppins" w:hAnsi="Poppins" w:cs="Poppins"/>
                <w:b w:val="0"/>
                <w:bCs/>
                <w:szCs w:val="20"/>
                <w:u w:val="single"/>
              </w:rPr>
              <w:t xml:space="preserve"> </w:t>
            </w:r>
          </w:p>
          <w:p w14:paraId="410D1B46" w14:textId="77777777" w:rsidR="00C6706F" w:rsidRPr="00A36D11" w:rsidRDefault="00C6706F" w:rsidP="00CC3E7E">
            <w:pPr>
              <w:numPr>
                <w:ilvl w:val="0"/>
                <w:numId w:val="30"/>
              </w:numPr>
              <w:autoSpaceDE w:val="0"/>
              <w:autoSpaceDN w:val="0"/>
              <w:adjustRightInd w:val="0"/>
              <w:spacing w:before="40"/>
              <w:ind w:left="293" w:hanging="293"/>
              <w:rPr>
                <w:rFonts w:ascii="Poppins" w:eastAsia="Poppins" w:hAnsi="Poppins" w:cs="Poppins"/>
                <w:b w:val="0"/>
                <w:bCs/>
                <w:szCs w:val="20"/>
              </w:rPr>
            </w:pPr>
            <w:r w:rsidRPr="00A36D11">
              <w:rPr>
                <w:rFonts w:ascii="Poppins" w:eastAsia="Poppins" w:hAnsi="Poppins" w:cs="Poppins"/>
                <w:b w:val="0"/>
                <w:bCs/>
                <w:szCs w:val="20"/>
                <w:u w:val="single"/>
              </w:rPr>
              <w:t>Als het gaat om de implementatie van een EBP-product</w:t>
            </w:r>
            <w:r w:rsidRPr="00A36D11">
              <w:rPr>
                <w:rFonts w:ascii="Poppins" w:eastAsia="Poppins" w:hAnsi="Poppins" w:cs="Poppins"/>
                <w:b w:val="0"/>
                <w:bCs/>
                <w:szCs w:val="20"/>
              </w:rPr>
              <w:t xml:space="preserve">, zijn de </w:t>
            </w:r>
            <w:r w:rsidRPr="00A36D11">
              <w:rPr>
                <w:rFonts w:ascii="Poppins" w:eastAsia="Poppins" w:hAnsi="Poppins" w:cs="Poppins"/>
                <w:szCs w:val="20"/>
              </w:rPr>
              <w:t>geschatte kosten en middelen</w:t>
            </w:r>
            <w:r w:rsidRPr="00A36D11">
              <w:rPr>
                <w:rFonts w:ascii="Poppins" w:eastAsia="Poppins" w:hAnsi="Poppins" w:cs="Poppins"/>
                <w:b w:val="0"/>
                <w:bCs/>
                <w:szCs w:val="20"/>
              </w:rPr>
              <w:t xml:space="preserve"> aanvaardbaar in het licht van het globale budget van het E</w:t>
            </w:r>
            <w:r>
              <w:rPr>
                <w:rFonts w:ascii="Poppins" w:eastAsia="Poppins" w:hAnsi="Poppins" w:cs="Poppins"/>
                <w:b w:val="0"/>
                <w:bCs/>
                <w:szCs w:val="20"/>
              </w:rPr>
              <w:t>vikey</w:t>
            </w:r>
            <w:r w:rsidRPr="00A36D11">
              <w:rPr>
                <w:rFonts w:ascii="Poppins" w:eastAsia="Poppins" w:hAnsi="Poppins" w:cs="Poppins"/>
                <w:b w:val="0"/>
                <w:bCs/>
                <w:szCs w:val="20"/>
              </w:rPr>
              <w:t>-netwerk.</w:t>
            </w:r>
          </w:p>
        </w:tc>
      </w:tr>
      <w:tr w:rsidR="00C6706F" w:rsidRPr="00CA686C" w14:paraId="47806FC5" w14:textId="77777777" w:rsidTr="00CC3E7E">
        <w:trPr>
          <w:trHeight w:val="211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865AFA"/>
              <w:bottom w:val="single" w:sz="4" w:space="0" w:color="865AFA"/>
            </w:tcBorders>
          </w:tcPr>
          <w:p w14:paraId="4C4AF28B" w14:textId="77777777" w:rsidR="00C6706F" w:rsidRPr="00A36D11" w:rsidRDefault="00C6706F" w:rsidP="00CC3E7E">
            <w:pPr>
              <w:pStyle w:val="Paragraphedeliste"/>
              <w:numPr>
                <w:ilvl w:val="0"/>
                <w:numId w:val="31"/>
              </w:numPr>
              <w:spacing w:before="120"/>
              <w:rPr>
                <w:rFonts w:ascii="Poppins Medium" w:hAnsi="Poppins Medium" w:cs="Poppins Medium"/>
                <w:b w:val="0"/>
                <w:bCs/>
                <w:color w:val="865AFA" w:themeColor="text2"/>
              </w:rPr>
            </w:pPr>
            <w:r w:rsidRPr="00A36D11">
              <w:rPr>
                <w:rFonts w:ascii="Poppins Medium" w:hAnsi="Poppins Medium" w:cs="Poppins Medium"/>
                <w:b w:val="0"/>
                <w:bCs/>
                <w:color w:val="865AFA" w:themeColor="text2"/>
              </w:rPr>
              <w:lastRenderedPageBreak/>
              <w:t>Evalueerbaarheid</w:t>
            </w:r>
          </w:p>
          <w:p w14:paraId="72479B8E" w14:textId="77777777" w:rsidR="00C6706F" w:rsidRPr="00A36D11" w:rsidRDefault="00C6706F" w:rsidP="00CC3E7E">
            <w:pPr>
              <w:numPr>
                <w:ilvl w:val="0"/>
                <w:numId w:val="29"/>
              </w:numPr>
              <w:autoSpaceDE w:val="0"/>
              <w:autoSpaceDN w:val="0"/>
              <w:adjustRightInd w:val="0"/>
              <w:spacing w:before="40"/>
              <w:ind w:left="357" w:hanging="357"/>
              <w:rPr>
                <w:rFonts w:ascii="Poppins" w:eastAsia="Poppins" w:hAnsi="Poppins" w:cs="Poppins"/>
                <w:b w:val="0"/>
                <w:bCs/>
                <w:szCs w:val="20"/>
              </w:rPr>
            </w:pPr>
            <w:r w:rsidRPr="00A36D11">
              <w:rPr>
                <w:rFonts w:ascii="Poppins" w:eastAsia="Poppins" w:hAnsi="Poppins" w:cs="Poppins"/>
                <w:b w:val="0"/>
                <w:bCs/>
                <w:szCs w:val="20"/>
              </w:rPr>
              <w:t>Eens geïmplementeerd, zal de impact van het EBP-product meetbaar zijn (de te verwachten resultaten zijn duidelijk omschreven).</w:t>
            </w:r>
          </w:p>
          <w:p w14:paraId="4027875A" w14:textId="77777777" w:rsidR="00C6706F" w:rsidRPr="00A36D11" w:rsidRDefault="00C6706F" w:rsidP="00CC3E7E">
            <w:pPr>
              <w:numPr>
                <w:ilvl w:val="0"/>
                <w:numId w:val="29"/>
              </w:numPr>
              <w:autoSpaceDE w:val="0"/>
              <w:autoSpaceDN w:val="0"/>
              <w:adjustRightInd w:val="0"/>
              <w:spacing w:before="40"/>
              <w:ind w:left="357" w:hanging="357"/>
              <w:rPr>
                <w:rFonts w:ascii="Poppins" w:eastAsia="Poppins" w:hAnsi="Poppins" w:cs="Poppins"/>
                <w:b w:val="0"/>
                <w:bCs/>
                <w:szCs w:val="20"/>
              </w:rPr>
            </w:pPr>
            <w:r w:rsidRPr="00A36D11">
              <w:rPr>
                <w:rFonts w:ascii="Poppins" w:eastAsia="Poppins" w:hAnsi="Poppins" w:cs="Poppins"/>
                <w:b w:val="0"/>
                <w:bCs/>
                <w:szCs w:val="20"/>
              </w:rPr>
              <w:t>De indicatoren zullen waarschijnlijk beschikbaar zijn via de gegevens die routinematig in België worden ingezameld (of die voor dit doel worden geregistreerd, binnen de budgettaire mogelijkheden).</w:t>
            </w:r>
          </w:p>
        </w:tc>
      </w:tr>
      <w:tr w:rsidR="00C6706F" w:rsidRPr="00CA686C" w14:paraId="0C1CDDAB" w14:textId="77777777" w:rsidTr="00CC3E7E">
        <w:trPr>
          <w:trHeight w:val="47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865AFA"/>
            </w:tcBorders>
          </w:tcPr>
          <w:p w14:paraId="254CBDDF" w14:textId="77777777" w:rsidR="00C6706F" w:rsidRPr="00A36D11" w:rsidRDefault="00C6706F" w:rsidP="00CC3E7E">
            <w:pPr>
              <w:tabs>
                <w:tab w:val="right" w:pos="9707"/>
              </w:tabs>
              <w:autoSpaceDE w:val="0"/>
              <w:autoSpaceDN w:val="0"/>
              <w:adjustRightInd w:val="0"/>
              <w:spacing w:before="40" w:after="0"/>
              <w:rPr>
                <w:rFonts w:ascii="Poppins" w:eastAsia="Poppins" w:hAnsi="Poppins" w:cs="Poppins"/>
                <w:szCs w:val="20"/>
              </w:rPr>
            </w:pPr>
            <w:r w:rsidRPr="00A36D11">
              <w:rPr>
                <w:rFonts w:ascii="Poppins" w:eastAsia="Poppins" w:hAnsi="Poppins" w:cs="Poppins"/>
                <w:szCs w:val="20"/>
              </w:rPr>
              <w:t>TOTAALSCORE</w:t>
            </w:r>
            <w:r w:rsidRPr="00A36D11">
              <w:rPr>
                <w:rFonts w:ascii="Poppins" w:eastAsia="Poppins" w:hAnsi="Poppins" w:cs="Poppins"/>
                <w:szCs w:val="20"/>
              </w:rPr>
              <w:tab/>
            </w:r>
          </w:p>
        </w:tc>
      </w:tr>
    </w:tbl>
    <w:p w14:paraId="4A70B1CD" w14:textId="77777777" w:rsidR="00C6706F" w:rsidRDefault="00C6706F" w:rsidP="00C6706F">
      <w:pPr>
        <w:spacing w:after="160" w:line="259" w:lineRule="auto"/>
        <w:jc w:val="both"/>
        <w:rPr>
          <w:rFonts w:ascii="Poppins" w:eastAsia="Poppins" w:hAnsi="Poppins" w:cs="Times New Roman"/>
          <w:szCs w:val="20"/>
        </w:rPr>
      </w:pPr>
      <w:r w:rsidRPr="00A36D11">
        <w:rPr>
          <w:rFonts w:ascii="Poppins" w:eastAsia="Poppins" w:hAnsi="Poppins" w:cs="Times New Roman"/>
          <w:szCs w:val="20"/>
        </w:rPr>
        <w:t xml:space="preserve">Aan elk domein wordt een score van 0 tot 3 toegekend: </w:t>
      </w:r>
    </w:p>
    <w:p w14:paraId="6061E6A7" w14:textId="77777777" w:rsidR="00C6706F" w:rsidRPr="00FC6A23" w:rsidRDefault="00C6706F" w:rsidP="00C6706F">
      <w:pPr>
        <w:pStyle w:val="Paragraphedeliste"/>
        <w:numPr>
          <w:ilvl w:val="0"/>
          <w:numId w:val="33"/>
        </w:numPr>
        <w:spacing w:after="160" w:line="259" w:lineRule="auto"/>
        <w:jc w:val="both"/>
        <w:rPr>
          <w:rFonts w:ascii="Poppins" w:eastAsia="Poppins" w:hAnsi="Poppins" w:cs="Times New Roman"/>
          <w:szCs w:val="20"/>
        </w:rPr>
      </w:pPr>
      <w:r w:rsidRPr="00FC6A23">
        <w:rPr>
          <w:rFonts w:ascii="Poppins" w:eastAsia="Poppins" w:hAnsi="Poppins" w:cs="Times New Roman"/>
          <w:szCs w:val="20"/>
        </w:rPr>
        <w:t xml:space="preserve">3 aan de criteria wordt perfect voldaan; </w:t>
      </w:r>
    </w:p>
    <w:p w14:paraId="26DA8510" w14:textId="77777777" w:rsidR="00C6706F" w:rsidRPr="00FC6A23" w:rsidRDefault="00C6706F" w:rsidP="00C6706F">
      <w:pPr>
        <w:pStyle w:val="Paragraphedeliste"/>
        <w:numPr>
          <w:ilvl w:val="0"/>
          <w:numId w:val="33"/>
        </w:numPr>
        <w:spacing w:after="160" w:line="259" w:lineRule="auto"/>
        <w:jc w:val="both"/>
        <w:rPr>
          <w:rFonts w:ascii="Poppins" w:eastAsia="Poppins" w:hAnsi="Poppins" w:cs="Times New Roman"/>
          <w:szCs w:val="20"/>
        </w:rPr>
      </w:pPr>
      <w:r w:rsidRPr="00FC6A23">
        <w:rPr>
          <w:rFonts w:ascii="Poppins" w:eastAsia="Poppins" w:hAnsi="Poppins" w:cs="Times New Roman"/>
          <w:szCs w:val="20"/>
        </w:rPr>
        <w:t xml:space="preserve">2 aan de criteria wordt gedeeltelijk, dus tot op zekere hoogte, voldaan; </w:t>
      </w:r>
    </w:p>
    <w:p w14:paraId="282F7BF9" w14:textId="77777777" w:rsidR="00C6706F" w:rsidRPr="00FC6A23" w:rsidRDefault="00C6706F" w:rsidP="00C6706F">
      <w:pPr>
        <w:pStyle w:val="Paragraphedeliste"/>
        <w:numPr>
          <w:ilvl w:val="0"/>
          <w:numId w:val="33"/>
        </w:numPr>
        <w:spacing w:after="160" w:line="259" w:lineRule="auto"/>
        <w:jc w:val="both"/>
        <w:rPr>
          <w:rFonts w:ascii="Poppins" w:eastAsia="Poppins" w:hAnsi="Poppins" w:cs="Times New Roman"/>
          <w:szCs w:val="20"/>
        </w:rPr>
      </w:pPr>
      <w:r w:rsidRPr="00FC6A23">
        <w:rPr>
          <w:rFonts w:ascii="Poppins" w:eastAsia="Poppins" w:hAnsi="Poppins" w:cs="Times New Roman"/>
          <w:szCs w:val="20"/>
        </w:rPr>
        <w:t xml:space="preserve">1 het is onzeker of onbekend, </w:t>
      </w:r>
    </w:p>
    <w:p w14:paraId="40B3CC09" w14:textId="77777777" w:rsidR="00C6706F" w:rsidRDefault="00C6706F" w:rsidP="00C6706F">
      <w:pPr>
        <w:pStyle w:val="Paragraphedeliste"/>
        <w:numPr>
          <w:ilvl w:val="0"/>
          <w:numId w:val="33"/>
        </w:numPr>
        <w:spacing w:after="160" w:line="259" w:lineRule="auto"/>
        <w:jc w:val="both"/>
        <w:rPr>
          <w:rFonts w:ascii="Poppins" w:eastAsia="Poppins" w:hAnsi="Poppins" w:cs="Times New Roman"/>
          <w:szCs w:val="20"/>
        </w:rPr>
      </w:pPr>
      <w:r w:rsidRPr="00FC6A23">
        <w:rPr>
          <w:rFonts w:ascii="Poppins" w:eastAsia="Poppins" w:hAnsi="Poppins" w:cs="Times New Roman"/>
          <w:szCs w:val="20"/>
        </w:rPr>
        <w:t xml:space="preserve">0: aan de criteria wordt helemaal niet voldaan. </w:t>
      </w:r>
    </w:p>
    <w:p w14:paraId="4CA7412C" w14:textId="77777777" w:rsidR="00C6706F" w:rsidRDefault="00C6706F" w:rsidP="00C6706F">
      <w:pPr>
        <w:pStyle w:val="Paragraphedeliste"/>
        <w:numPr>
          <w:ilvl w:val="0"/>
          <w:numId w:val="33"/>
        </w:numPr>
        <w:spacing w:after="160" w:line="259" w:lineRule="auto"/>
        <w:jc w:val="both"/>
        <w:rPr>
          <w:rFonts w:ascii="Poppins" w:eastAsia="Poppins" w:hAnsi="Poppins" w:cs="Times New Roman"/>
          <w:szCs w:val="20"/>
        </w:rPr>
      </w:pPr>
      <w:r w:rsidRPr="003D55F3">
        <w:rPr>
          <w:rFonts w:ascii="Poppins" w:eastAsia="Poppins" w:hAnsi="Poppins" w:cs="Times New Roman"/>
          <w:szCs w:val="20"/>
        </w:rPr>
        <w:t>De optie "niet van toepassing (</w:t>
      </w:r>
      <w:proofErr w:type="spellStart"/>
      <w:r w:rsidRPr="003D55F3">
        <w:rPr>
          <w:rFonts w:ascii="Poppins" w:eastAsia="Poppins" w:hAnsi="Poppins" w:cs="Times New Roman"/>
          <w:szCs w:val="20"/>
        </w:rPr>
        <w:t>nvt</w:t>
      </w:r>
      <w:proofErr w:type="spellEnd"/>
      <w:r w:rsidRPr="003D55F3">
        <w:rPr>
          <w:rFonts w:ascii="Poppins" w:eastAsia="Poppins" w:hAnsi="Poppins" w:cs="Times New Roman"/>
          <w:szCs w:val="20"/>
        </w:rPr>
        <w:t xml:space="preserve">)” is ook mogelijk. </w:t>
      </w:r>
    </w:p>
    <w:p w14:paraId="477C0EE6" w14:textId="77777777" w:rsidR="00C6706F" w:rsidRPr="003D55F3" w:rsidRDefault="00C6706F" w:rsidP="00C6706F">
      <w:pPr>
        <w:spacing w:after="160" w:line="259" w:lineRule="auto"/>
        <w:jc w:val="both"/>
        <w:rPr>
          <w:rFonts w:ascii="Poppins" w:eastAsia="Poppins" w:hAnsi="Poppins" w:cs="Times New Roman"/>
          <w:szCs w:val="20"/>
        </w:rPr>
      </w:pPr>
      <w:r w:rsidRPr="003D55F3">
        <w:rPr>
          <w:rFonts w:ascii="Poppins SemiBold" w:eastAsia="Poppins" w:hAnsi="Poppins SemiBold" w:cs="Poppins SemiBold"/>
          <w:color w:val="865AFA" w:themeColor="text2"/>
          <w:szCs w:val="20"/>
        </w:rPr>
        <w:t xml:space="preserve">Om te worden geselecteerd, moet een </w:t>
      </w:r>
      <w:r>
        <w:rPr>
          <w:rFonts w:ascii="Poppins SemiBold" w:eastAsia="Poppins" w:hAnsi="Poppins SemiBold" w:cs="Poppins SemiBold"/>
          <w:color w:val="865AFA" w:themeColor="text2"/>
          <w:szCs w:val="20"/>
        </w:rPr>
        <w:t>voorstel voor onderwerp</w:t>
      </w:r>
      <w:r w:rsidRPr="003D55F3">
        <w:rPr>
          <w:rFonts w:ascii="Poppins SemiBold" w:eastAsia="Poppins" w:hAnsi="Poppins SemiBold" w:cs="Poppins SemiBold"/>
          <w:color w:val="865AFA" w:themeColor="text2"/>
          <w:szCs w:val="20"/>
        </w:rPr>
        <w:t xml:space="preserve"> een totaalscore van minstens 10/15 behalen</w:t>
      </w:r>
      <w:r w:rsidRPr="003D55F3">
        <w:rPr>
          <w:rFonts w:ascii="Poppins" w:eastAsia="Poppins" w:hAnsi="Poppins" w:cs="Times New Roman"/>
          <w:szCs w:val="20"/>
        </w:rPr>
        <w:t xml:space="preserve"> (of minstens 2/3 van het mogelijke resultaat, als sommige criteria niet van toepassing zijn).</w:t>
      </w:r>
    </w:p>
    <w:p w14:paraId="7D546631" w14:textId="77777777" w:rsidR="00C6706F" w:rsidRDefault="00C6706F" w:rsidP="00C6706F">
      <w:pPr>
        <w:spacing w:after="160" w:line="259" w:lineRule="auto"/>
        <w:jc w:val="both"/>
        <w:rPr>
          <w:rFonts w:ascii="Poppins" w:eastAsia="Poppins" w:hAnsi="Poppins" w:cs="Times New Roman"/>
          <w:szCs w:val="20"/>
        </w:rPr>
      </w:pPr>
      <w:r w:rsidRPr="00A36D11">
        <w:rPr>
          <w:rFonts w:ascii="Poppins" w:eastAsia="Poppins" w:hAnsi="Poppins" w:cs="Times New Roman"/>
          <w:szCs w:val="20"/>
        </w:rPr>
        <w:t>Omdat bij de evaluatie ook rekening moet worden gehouden met de kwaliteit van de informatie, krijgt elk domein van de tabel een score op twee niveaus (zie hieronder):</w:t>
      </w:r>
    </w:p>
    <w:p w14:paraId="29E1616F" w14:textId="77777777" w:rsidR="00C6706F" w:rsidRPr="00FC6A23" w:rsidRDefault="00C6706F" w:rsidP="00C6706F">
      <w:pPr>
        <w:pStyle w:val="Paragraphedeliste"/>
        <w:numPr>
          <w:ilvl w:val="0"/>
          <w:numId w:val="32"/>
        </w:numPr>
        <w:spacing w:after="160" w:line="259" w:lineRule="auto"/>
        <w:jc w:val="both"/>
        <w:rPr>
          <w:rFonts w:ascii="Poppins" w:eastAsia="Poppins" w:hAnsi="Poppins" w:cs="Times New Roman"/>
          <w:szCs w:val="20"/>
        </w:rPr>
      </w:pPr>
      <w:r>
        <w:rPr>
          <w:rFonts w:ascii="Poppins" w:eastAsia="Poppins" w:hAnsi="Poppins" w:cs="Times New Roman"/>
          <w:szCs w:val="20"/>
        </w:rPr>
        <w:t>O</w:t>
      </w:r>
      <w:r w:rsidRPr="00FC6A23">
        <w:rPr>
          <w:rFonts w:ascii="Poppins" w:eastAsia="Poppins" w:hAnsi="Poppins" w:cs="Times New Roman"/>
          <w:szCs w:val="20"/>
        </w:rPr>
        <w:t xml:space="preserve">p basis van de objectieve gegevens uit de wetenschappelijke of grijze literatuur van het RIZIV, het IMA, enz. </w:t>
      </w:r>
    </w:p>
    <w:p w14:paraId="4663AE13" w14:textId="77777777" w:rsidR="00C6706F" w:rsidRDefault="00C6706F" w:rsidP="00C6706F">
      <w:pPr>
        <w:pStyle w:val="Paragraphedeliste"/>
        <w:numPr>
          <w:ilvl w:val="0"/>
          <w:numId w:val="32"/>
        </w:numPr>
        <w:spacing w:after="160" w:line="259" w:lineRule="auto"/>
        <w:jc w:val="both"/>
        <w:rPr>
          <w:rFonts w:ascii="Poppins" w:eastAsia="Poppins" w:hAnsi="Poppins" w:cs="Times New Roman"/>
          <w:szCs w:val="20"/>
        </w:rPr>
      </w:pPr>
      <w:r>
        <w:rPr>
          <w:rFonts w:ascii="Poppins" w:eastAsia="Poppins" w:hAnsi="Poppins" w:cs="Times New Roman"/>
          <w:szCs w:val="20"/>
        </w:rPr>
        <w:t>O</w:t>
      </w:r>
      <w:r w:rsidRPr="00FC6A23">
        <w:rPr>
          <w:rFonts w:ascii="Poppins" w:eastAsia="Poppins" w:hAnsi="Poppins" w:cs="Times New Roman"/>
          <w:szCs w:val="20"/>
        </w:rPr>
        <w:t xml:space="preserve">p basis van subjectieve gegevens, in geval van expert opinie. </w:t>
      </w:r>
    </w:p>
    <w:p w14:paraId="7919E511" w14:textId="77777777" w:rsidR="00C6706F" w:rsidRPr="003E6388" w:rsidRDefault="00C6706F" w:rsidP="00C6706F">
      <w:pPr>
        <w:spacing w:after="160" w:line="259" w:lineRule="auto"/>
        <w:jc w:val="both"/>
        <w:rPr>
          <w:rFonts w:ascii="Poppins" w:eastAsia="Poppins" w:hAnsi="Poppins" w:cs="Times New Roman"/>
          <w:szCs w:val="20"/>
        </w:rPr>
      </w:pPr>
      <w:r w:rsidRPr="003E6388">
        <w:rPr>
          <w:rFonts w:ascii="Poppins" w:eastAsia="Poppins" w:hAnsi="Poppins" w:cs="Times New Roman"/>
          <w:szCs w:val="20"/>
        </w:rPr>
        <w:t>Een domein dat enkel op basis van subjectieve gegevens werd gescoord, moet 1 punt minder ontvangen dan hetzelfde domein dat werd gescoord op basis van objectieve gegevens.</w:t>
      </w:r>
    </w:p>
    <w:p w14:paraId="7175B908" w14:textId="77777777" w:rsidR="00C6706F" w:rsidRPr="00A36D11" w:rsidRDefault="00C6706F" w:rsidP="00C6706F">
      <w:pPr>
        <w:spacing w:after="160" w:line="259" w:lineRule="auto"/>
        <w:jc w:val="both"/>
        <w:rPr>
          <w:rFonts w:ascii="Poppins" w:eastAsia="Poppins" w:hAnsi="Poppins" w:cs="Times New Roman"/>
          <w:szCs w:val="20"/>
        </w:rPr>
      </w:pPr>
    </w:p>
    <w:tbl>
      <w:tblPr>
        <w:tblStyle w:val="KCETableStyle1"/>
        <w:tblW w:w="0" w:type="auto"/>
        <w:tblLook w:val="04A0" w:firstRow="1" w:lastRow="0" w:firstColumn="1" w:lastColumn="0" w:noHBand="0" w:noVBand="1"/>
      </w:tblPr>
      <w:tblGrid>
        <w:gridCol w:w="3020"/>
        <w:gridCol w:w="3021"/>
        <w:gridCol w:w="3021"/>
      </w:tblGrid>
      <w:tr w:rsidR="00C6706F" w:rsidRPr="00A36D11" w14:paraId="0667E096" w14:textId="77777777" w:rsidTr="00CC3E7E">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020" w:type="dxa"/>
            <w:shd w:val="clear" w:color="auto" w:fill="865AFA"/>
          </w:tcPr>
          <w:p w14:paraId="4C484B7C" w14:textId="77777777" w:rsidR="00C6706F" w:rsidRPr="00A36D11" w:rsidRDefault="00C6706F" w:rsidP="00CC3E7E">
            <w:pPr>
              <w:spacing w:after="144"/>
              <w:rPr>
                <w:rFonts w:ascii="Poppins" w:eastAsia="Poppins" w:hAnsi="Poppins" w:cs="Times New Roman"/>
              </w:rPr>
            </w:pPr>
            <w:r w:rsidRPr="00A36D11">
              <w:rPr>
                <w:rFonts w:ascii="Poppins" w:eastAsia="Poppins" w:hAnsi="Poppins" w:cs="Times New Roman"/>
              </w:rPr>
              <w:t>Mogelijk antwoord</w:t>
            </w:r>
          </w:p>
        </w:tc>
        <w:tc>
          <w:tcPr>
            <w:tcW w:w="3021" w:type="dxa"/>
            <w:shd w:val="clear" w:color="auto" w:fill="865AFA"/>
          </w:tcPr>
          <w:p w14:paraId="0C84BD53" w14:textId="77777777" w:rsidR="00C6706F" w:rsidRPr="00A36D11" w:rsidRDefault="00C6706F" w:rsidP="00CC3E7E">
            <w:pPr>
              <w:spacing w:after="144"/>
              <w:cnfStyle w:val="100000000000" w:firstRow="1"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Op basis van objectieve gegevens</w:t>
            </w:r>
          </w:p>
        </w:tc>
        <w:tc>
          <w:tcPr>
            <w:tcW w:w="3021" w:type="dxa"/>
            <w:shd w:val="clear" w:color="auto" w:fill="865AFA"/>
          </w:tcPr>
          <w:p w14:paraId="5B5FD47F" w14:textId="77777777" w:rsidR="00C6706F" w:rsidRPr="00A36D11" w:rsidRDefault="00C6706F" w:rsidP="00CC3E7E">
            <w:pPr>
              <w:spacing w:after="144"/>
              <w:cnfStyle w:val="100000000000" w:firstRow="1"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Op basis van subjectieve gegevens</w:t>
            </w:r>
          </w:p>
        </w:tc>
      </w:tr>
      <w:tr w:rsidR="00C6706F" w:rsidRPr="00A36D11" w14:paraId="77B2133B" w14:textId="77777777" w:rsidTr="00CC3E7E">
        <w:tc>
          <w:tcPr>
            <w:cnfStyle w:val="001000000000" w:firstRow="0" w:lastRow="0" w:firstColumn="1" w:lastColumn="0" w:oddVBand="0" w:evenVBand="0" w:oddHBand="0" w:evenHBand="0" w:firstRowFirstColumn="0" w:firstRowLastColumn="0" w:lastRowFirstColumn="0" w:lastRowLastColumn="0"/>
            <w:tcW w:w="3020" w:type="dxa"/>
            <w:tcBorders>
              <w:bottom w:val="single" w:sz="4" w:space="0" w:color="auto"/>
            </w:tcBorders>
          </w:tcPr>
          <w:p w14:paraId="5A1F82CD" w14:textId="77777777" w:rsidR="00C6706F" w:rsidRPr="00A36D11" w:rsidRDefault="00C6706F" w:rsidP="00CC3E7E">
            <w:pPr>
              <w:spacing w:after="60"/>
              <w:rPr>
                <w:rFonts w:ascii="Poppins" w:eastAsia="Poppins" w:hAnsi="Poppins" w:cs="Times New Roman"/>
              </w:rPr>
            </w:pPr>
            <w:r w:rsidRPr="00A36D11">
              <w:rPr>
                <w:rFonts w:ascii="Poppins" w:eastAsia="Poppins" w:hAnsi="Poppins" w:cs="Times New Roman"/>
              </w:rPr>
              <w:t>Ja</w:t>
            </w:r>
          </w:p>
        </w:tc>
        <w:tc>
          <w:tcPr>
            <w:tcW w:w="3021" w:type="dxa"/>
            <w:tcBorders>
              <w:bottom w:val="single" w:sz="4" w:space="0" w:color="auto"/>
            </w:tcBorders>
          </w:tcPr>
          <w:p w14:paraId="05E9E80A"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3</w:t>
            </w:r>
          </w:p>
        </w:tc>
        <w:tc>
          <w:tcPr>
            <w:tcW w:w="3021" w:type="dxa"/>
            <w:tcBorders>
              <w:bottom w:val="single" w:sz="4" w:space="0" w:color="auto"/>
            </w:tcBorders>
          </w:tcPr>
          <w:p w14:paraId="79777AE1"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2</w:t>
            </w:r>
          </w:p>
        </w:tc>
      </w:tr>
      <w:tr w:rsidR="00C6706F" w:rsidRPr="00A36D11" w14:paraId="70C96F4C" w14:textId="77777777" w:rsidTr="00CC3E7E">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0598A444" w14:textId="77777777" w:rsidR="00C6706F" w:rsidRPr="00A36D11" w:rsidRDefault="00C6706F" w:rsidP="00CC3E7E">
            <w:pPr>
              <w:spacing w:after="60"/>
              <w:rPr>
                <w:rFonts w:ascii="Poppins" w:eastAsia="Poppins" w:hAnsi="Poppins" w:cs="Times New Roman"/>
              </w:rPr>
            </w:pPr>
            <w:r w:rsidRPr="00A36D11">
              <w:rPr>
                <w:rFonts w:ascii="Poppins" w:eastAsia="Poppins" w:hAnsi="Poppins" w:cs="Times New Roman"/>
              </w:rPr>
              <w:t>Tot op zekere hoogte (gedeeltelijk)</w:t>
            </w:r>
          </w:p>
        </w:tc>
        <w:tc>
          <w:tcPr>
            <w:tcW w:w="3021" w:type="dxa"/>
            <w:tcBorders>
              <w:top w:val="single" w:sz="4" w:space="0" w:color="auto"/>
              <w:bottom w:val="single" w:sz="4" w:space="0" w:color="auto"/>
            </w:tcBorders>
          </w:tcPr>
          <w:p w14:paraId="4BE2727C"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2</w:t>
            </w:r>
          </w:p>
        </w:tc>
        <w:tc>
          <w:tcPr>
            <w:tcW w:w="3021" w:type="dxa"/>
            <w:tcBorders>
              <w:top w:val="single" w:sz="4" w:space="0" w:color="auto"/>
              <w:bottom w:val="single" w:sz="4" w:space="0" w:color="auto"/>
            </w:tcBorders>
          </w:tcPr>
          <w:p w14:paraId="494ED836"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1</w:t>
            </w:r>
          </w:p>
        </w:tc>
      </w:tr>
      <w:tr w:rsidR="00C6706F" w:rsidRPr="00A36D11" w14:paraId="2455F8DF" w14:textId="77777777" w:rsidTr="00CC3E7E">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7ABFB516" w14:textId="77777777" w:rsidR="00C6706F" w:rsidRPr="00A36D11" w:rsidRDefault="00C6706F" w:rsidP="00CC3E7E">
            <w:pPr>
              <w:spacing w:after="60"/>
              <w:rPr>
                <w:rFonts w:ascii="Poppins" w:eastAsia="Poppins" w:hAnsi="Poppins" w:cs="Times New Roman"/>
              </w:rPr>
            </w:pPr>
            <w:r w:rsidRPr="00A36D11">
              <w:rPr>
                <w:rFonts w:ascii="Poppins" w:eastAsia="Poppins" w:hAnsi="Poppins" w:cs="Times New Roman"/>
              </w:rPr>
              <w:t xml:space="preserve">Onzeker </w:t>
            </w:r>
          </w:p>
        </w:tc>
        <w:tc>
          <w:tcPr>
            <w:tcW w:w="3021" w:type="dxa"/>
            <w:tcBorders>
              <w:top w:val="single" w:sz="4" w:space="0" w:color="auto"/>
              <w:bottom w:val="single" w:sz="4" w:space="0" w:color="auto"/>
            </w:tcBorders>
          </w:tcPr>
          <w:p w14:paraId="2792FE36"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1</w:t>
            </w:r>
          </w:p>
        </w:tc>
        <w:tc>
          <w:tcPr>
            <w:tcW w:w="3021" w:type="dxa"/>
            <w:tcBorders>
              <w:top w:val="single" w:sz="4" w:space="0" w:color="auto"/>
              <w:bottom w:val="single" w:sz="4" w:space="0" w:color="auto"/>
            </w:tcBorders>
          </w:tcPr>
          <w:p w14:paraId="4D2F22C7"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0</w:t>
            </w:r>
          </w:p>
        </w:tc>
      </w:tr>
      <w:tr w:rsidR="00C6706F" w:rsidRPr="00A36D11" w14:paraId="57121624" w14:textId="77777777" w:rsidTr="00CC3E7E">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11394EEB" w14:textId="77777777" w:rsidR="00C6706F" w:rsidRPr="00A36D11" w:rsidRDefault="00C6706F" w:rsidP="00CC3E7E">
            <w:pPr>
              <w:spacing w:after="60"/>
              <w:rPr>
                <w:rFonts w:ascii="Poppins" w:eastAsia="Poppins" w:hAnsi="Poppins" w:cs="Times New Roman"/>
              </w:rPr>
            </w:pPr>
            <w:r w:rsidRPr="00A36D11">
              <w:rPr>
                <w:rFonts w:ascii="Poppins" w:eastAsia="Poppins" w:hAnsi="Poppins" w:cs="Times New Roman"/>
              </w:rPr>
              <w:t>Neen</w:t>
            </w:r>
          </w:p>
        </w:tc>
        <w:tc>
          <w:tcPr>
            <w:tcW w:w="3021" w:type="dxa"/>
            <w:tcBorders>
              <w:top w:val="single" w:sz="4" w:space="0" w:color="auto"/>
              <w:bottom w:val="single" w:sz="4" w:space="0" w:color="auto"/>
            </w:tcBorders>
          </w:tcPr>
          <w:p w14:paraId="5E9540EC"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0</w:t>
            </w:r>
          </w:p>
        </w:tc>
        <w:tc>
          <w:tcPr>
            <w:tcW w:w="3021" w:type="dxa"/>
            <w:tcBorders>
              <w:top w:val="single" w:sz="4" w:space="0" w:color="auto"/>
              <w:bottom w:val="single" w:sz="4" w:space="0" w:color="auto"/>
            </w:tcBorders>
          </w:tcPr>
          <w:p w14:paraId="1EE87660"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r w:rsidRPr="00A36D11">
              <w:rPr>
                <w:rFonts w:ascii="Poppins" w:eastAsia="Poppins" w:hAnsi="Poppins" w:cs="Times New Roman"/>
              </w:rPr>
              <w:t>0</w:t>
            </w:r>
          </w:p>
        </w:tc>
      </w:tr>
      <w:tr w:rsidR="00C6706F" w:rsidRPr="00A36D11" w14:paraId="44E86D97" w14:textId="77777777" w:rsidTr="00CC3E7E">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6BE8580A" w14:textId="77777777" w:rsidR="00C6706F" w:rsidRPr="00A36D11" w:rsidRDefault="00C6706F" w:rsidP="00CC3E7E">
            <w:pPr>
              <w:spacing w:after="60"/>
              <w:rPr>
                <w:rFonts w:ascii="Poppins" w:eastAsia="Poppins" w:hAnsi="Poppins" w:cs="Times New Roman"/>
              </w:rPr>
            </w:pPr>
            <w:r w:rsidRPr="00A36D11">
              <w:rPr>
                <w:rFonts w:ascii="Poppins" w:eastAsia="Poppins" w:hAnsi="Poppins" w:cs="Times New Roman"/>
              </w:rPr>
              <w:t>Niet van toepassing</w:t>
            </w:r>
          </w:p>
        </w:tc>
        <w:tc>
          <w:tcPr>
            <w:tcW w:w="3021" w:type="dxa"/>
            <w:tcBorders>
              <w:top w:val="single" w:sz="4" w:space="0" w:color="auto"/>
              <w:bottom w:val="single" w:sz="4" w:space="0" w:color="auto"/>
            </w:tcBorders>
          </w:tcPr>
          <w:p w14:paraId="4B86663A"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proofErr w:type="spellStart"/>
            <w:r w:rsidRPr="00A36D11">
              <w:rPr>
                <w:rFonts w:ascii="Poppins" w:eastAsia="Poppins" w:hAnsi="Poppins" w:cs="Times New Roman"/>
              </w:rPr>
              <w:t>Nvt</w:t>
            </w:r>
            <w:proofErr w:type="spellEnd"/>
          </w:p>
        </w:tc>
        <w:tc>
          <w:tcPr>
            <w:tcW w:w="3021" w:type="dxa"/>
            <w:tcBorders>
              <w:top w:val="single" w:sz="4" w:space="0" w:color="auto"/>
              <w:bottom w:val="single" w:sz="4" w:space="0" w:color="auto"/>
            </w:tcBorders>
          </w:tcPr>
          <w:p w14:paraId="7E0C9CCD" w14:textId="77777777" w:rsidR="00C6706F" w:rsidRPr="00A36D11" w:rsidRDefault="00C6706F" w:rsidP="00CC3E7E">
            <w:pPr>
              <w:spacing w:after="60"/>
              <w:cnfStyle w:val="000000000000" w:firstRow="0" w:lastRow="0" w:firstColumn="0" w:lastColumn="0" w:oddVBand="0" w:evenVBand="0" w:oddHBand="0" w:evenHBand="0" w:firstRowFirstColumn="0" w:firstRowLastColumn="0" w:lastRowFirstColumn="0" w:lastRowLastColumn="0"/>
              <w:rPr>
                <w:rFonts w:ascii="Poppins" w:eastAsia="Poppins" w:hAnsi="Poppins" w:cs="Times New Roman"/>
              </w:rPr>
            </w:pPr>
            <w:proofErr w:type="spellStart"/>
            <w:r w:rsidRPr="00A36D11">
              <w:rPr>
                <w:rFonts w:ascii="Poppins" w:eastAsia="Poppins" w:hAnsi="Poppins" w:cs="Times New Roman"/>
              </w:rPr>
              <w:t>Nvt</w:t>
            </w:r>
            <w:proofErr w:type="spellEnd"/>
          </w:p>
        </w:tc>
      </w:tr>
    </w:tbl>
    <w:p w14:paraId="23C12348" w14:textId="77777777" w:rsidR="00C6706F" w:rsidRDefault="00C6706F" w:rsidP="00C6706F"/>
    <w:p w14:paraId="43734A70" w14:textId="77777777" w:rsidR="00C6706F" w:rsidRDefault="00C6706F" w:rsidP="00C6706F">
      <w:pPr>
        <w:spacing w:after="160" w:line="259" w:lineRule="auto"/>
      </w:pPr>
      <w:r>
        <w:br w:type="page"/>
      </w:r>
    </w:p>
    <w:p w14:paraId="38FB76E4" w14:textId="77777777" w:rsidR="00C6706F" w:rsidRPr="003F1BBE" w:rsidRDefault="00C6706F" w:rsidP="00C6706F">
      <w:pPr>
        <w:pStyle w:val="Titre"/>
        <w:spacing w:before="0"/>
        <w:rPr>
          <w:lang w:val="nl-BE"/>
        </w:rPr>
      </w:pPr>
      <w:r w:rsidRPr="001657A2">
        <w:rPr>
          <w:lang w:val="nl-BE" w:eastAsia="en-GB"/>
        </w:rPr>
        <w:lastRenderedPageBreak/>
        <w:t xml:space="preserve">Luik 3. </w:t>
      </w:r>
      <w:r w:rsidRPr="003F1BBE">
        <w:rPr>
          <w:lang w:val="nl-BE"/>
        </w:rPr>
        <w:t>Informatie over de prioriteringsprocedure van het Evikey-netwerk</w:t>
      </w:r>
    </w:p>
    <w:p w14:paraId="220CD841" w14:textId="77777777" w:rsidR="00C6706F" w:rsidRPr="000C01F2" w:rsidRDefault="00C6706F" w:rsidP="00C6706F">
      <w:pPr>
        <w:spacing w:before="240"/>
        <w:jc w:val="both"/>
        <w:rPr>
          <w:b/>
          <w:bCs/>
        </w:rPr>
      </w:pPr>
      <w:r w:rsidRPr="000C01F2">
        <w:rPr>
          <w:b/>
          <w:bCs/>
        </w:rPr>
        <w:t>De EBP-levenscyclus in grote lijnen</w:t>
      </w:r>
    </w:p>
    <w:p w14:paraId="61D0FDC4" w14:textId="77777777" w:rsidR="00C6706F" w:rsidRPr="000712D3" w:rsidRDefault="00C6706F" w:rsidP="00C6706F">
      <w:pPr>
        <w:jc w:val="both"/>
        <w:rPr>
          <w:szCs w:val="20"/>
        </w:rPr>
      </w:pPr>
      <w:r>
        <w:rPr>
          <w:noProof/>
        </w:rPr>
        <w:drawing>
          <wp:anchor distT="0" distB="0" distL="114300" distR="114300" simplePos="0" relativeHeight="251659264" behindDoc="0" locked="0" layoutInCell="1" allowOverlap="1" wp14:anchorId="137A4ED2" wp14:editId="562E8EF3">
            <wp:simplePos x="0" y="0"/>
            <wp:positionH relativeFrom="margin">
              <wp:posOffset>1518285</wp:posOffset>
            </wp:positionH>
            <wp:positionV relativeFrom="paragraph">
              <wp:posOffset>608330</wp:posOffset>
            </wp:positionV>
            <wp:extent cx="3028950" cy="3028950"/>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12D3">
        <w:rPr>
          <w:szCs w:val="20"/>
        </w:rPr>
        <w:t xml:space="preserve">De EBP-levenscyclus (zie afbeelding) begint bij een idee. Vervolgens wordt dat idee ontwikkeld, verspreid, en geïmplementeerd. Hierbij gaat het vaak over richtlijnen maar ook om EBP-tools. </w:t>
      </w:r>
    </w:p>
    <w:p w14:paraId="29A44556" w14:textId="77777777" w:rsidR="00C6706F" w:rsidRPr="00694D62" w:rsidRDefault="00C6706F" w:rsidP="00C6706F">
      <w:pPr>
        <w:rPr>
          <w:b/>
          <w:bCs/>
        </w:rPr>
      </w:pPr>
      <w:r w:rsidRPr="00694D62">
        <w:rPr>
          <w:b/>
          <w:bCs/>
        </w:rPr>
        <w:t>Het prioriteringsproces binnen het Evikey-netwerk</w:t>
      </w:r>
    </w:p>
    <w:p w14:paraId="1E04B4C2" w14:textId="77777777" w:rsidR="00C6706F" w:rsidRDefault="00C6706F" w:rsidP="00C6706F">
      <w:pPr>
        <w:rPr>
          <w:szCs w:val="20"/>
        </w:rPr>
      </w:pPr>
      <w:r w:rsidRPr="00037A65">
        <w:rPr>
          <w:szCs w:val="20"/>
        </w:rPr>
        <w:t xml:space="preserve">De cel prioritering wordt gecoördineerd door het KCE (Federaal </w:t>
      </w:r>
      <w:r>
        <w:rPr>
          <w:szCs w:val="20"/>
        </w:rPr>
        <w:t>Kennis</w:t>
      </w:r>
      <w:r w:rsidRPr="00037A65">
        <w:rPr>
          <w:szCs w:val="20"/>
        </w:rPr>
        <w:t xml:space="preserve">centrum voor de Gezondheidszorg). Deze cel organiseert en superviseert de selectieprocedure van prioritaire onderwerpen waarvoor praktijkrichtlijnen moeten worden ontwikkeld of geïmplementeerd. De prioritering van onderwerpen gebeurt in samenwerking met de </w:t>
      </w:r>
      <w:r>
        <w:rPr>
          <w:szCs w:val="20"/>
        </w:rPr>
        <w:t>F</w:t>
      </w:r>
      <w:r w:rsidRPr="00037A65">
        <w:rPr>
          <w:szCs w:val="20"/>
        </w:rPr>
        <w:t xml:space="preserve">ederale stuurgroep, de </w:t>
      </w:r>
      <w:r>
        <w:rPr>
          <w:szCs w:val="20"/>
        </w:rPr>
        <w:t>A</w:t>
      </w:r>
      <w:r w:rsidRPr="00037A65">
        <w:rPr>
          <w:szCs w:val="20"/>
        </w:rPr>
        <w:t xml:space="preserve">dviesraad en de </w:t>
      </w:r>
      <w:r>
        <w:rPr>
          <w:szCs w:val="20"/>
        </w:rPr>
        <w:t>C</w:t>
      </w:r>
      <w:r w:rsidRPr="00037A65">
        <w:rPr>
          <w:szCs w:val="20"/>
        </w:rPr>
        <w:t xml:space="preserve">ore </w:t>
      </w:r>
      <w:r>
        <w:rPr>
          <w:szCs w:val="20"/>
        </w:rPr>
        <w:t>P</w:t>
      </w:r>
      <w:r w:rsidRPr="00037A65">
        <w:rPr>
          <w:szCs w:val="20"/>
        </w:rPr>
        <w:t>artners.</w:t>
      </w:r>
    </w:p>
    <w:p w14:paraId="35973904" w14:textId="77777777" w:rsidR="00C6706F" w:rsidRPr="00547136" w:rsidRDefault="00C6706F" w:rsidP="00C6706F">
      <w:pPr>
        <w:rPr>
          <w:szCs w:val="20"/>
        </w:rPr>
      </w:pPr>
      <w:r w:rsidRPr="00547136">
        <w:rPr>
          <w:szCs w:val="20"/>
        </w:rPr>
        <w:t xml:space="preserve">Het </w:t>
      </w:r>
      <w:r>
        <w:rPr>
          <w:szCs w:val="20"/>
        </w:rPr>
        <w:t xml:space="preserve">proces </w:t>
      </w:r>
      <w:r w:rsidRPr="00547136">
        <w:rPr>
          <w:szCs w:val="20"/>
        </w:rPr>
        <w:t>bestaat uit twee grote luiken:</w:t>
      </w:r>
    </w:p>
    <w:p w14:paraId="05730D52" w14:textId="77777777" w:rsidR="00C6706F" w:rsidRPr="00EA016D" w:rsidRDefault="00C6706F" w:rsidP="00C6706F">
      <w:pPr>
        <w:pStyle w:val="Paragraphedeliste"/>
        <w:numPr>
          <w:ilvl w:val="0"/>
          <w:numId w:val="36"/>
        </w:numPr>
        <w:spacing w:after="160" w:line="259" w:lineRule="auto"/>
        <w:rPr>
          <w:rFonts w:ascii="Poppins SemiBold" w:hAnsi="Poppins SemiBold" w:cs="Poppins SemiBold"/>
          <w:szCs w:val="20"/>
        </w:rPr>
      </w:pPr>
      <w:r w:rsidRPr="00611B00">
        <w:rPr>
          <w:rFonts w:ascii="Poppins SemiBold" w:hAnsi="Poppins SemiBold" w:cs="Poppins SemiBold"/>
          <w:color w:val="865AFA" w:themeColor="text2"/>
          <w:szCs w:val="20"/>
        </w:rPr>
        <w:t>Vastleggen van de gezondheidsprioriteiten</w:t>
      </w:r>
      <w:r w:rsidRPr="00547136">
        <w:rPr>
          <w:rFonts w:ascii="Poppins SemiBold" w:hAnsi="Poppins SemiBold" w:cs="Poppins SemiBold"/>
          <w:color w:val="865AFA" w:themeColor="text2"/>
          <w:szCs w:val="20"/>
        </w:rPr>
        <w:t xml:space="preserve"> </w:t>
      </w:r>
      <w:r w:rsidRPr="00EA016D">
        <w:rPr>
          <w:rFonts w:ascii="Poppins SemiBold" w:hAnsi="Poppins SemiBold" w:cs="Poppins SemiBold"/>
          <w:szCs w:val="20"/>
        </w:rPr>
        <w:t>(om de twee jaar)</w:t>
      </w:r>
    </w:p>
    <w:p w14:paraId="29D2C57A" w14:textId="77777777" w:rsidR="00C6706F" w:rsidRDefault="00C6706F" w:rsidP="00C6706F">
      <w:pPr>
        <w:jc w:val="both"/>
        <w:rPr>
          <w:szCs w:val="20"/>
        </w:rPr>
      </w:pPr>
      <w:r>
        <w:rPr>
          <w:szCs w:val="20"/>
        </w:rPr>
        <w:t>Gezondheid</w:t>
      </w:r>
      <w:r w:rsidRPr="00951B74">
        <w:rPr>
          <w:szCs w:val="20"/>
        </w:rPr>
        <w:t>sprioriteiten zijn de belangrijke (twee jaar geldende) speerpunten die de verschillende federale overheidsinstanties en kennisinstellingen bepalen en waar ze willen op inzetten. Het is belangrijk dat ze gericht zijn op de federale bevoegdheden in de gezondheidszorg.</w:t>
      </w:r>
    </w:p>
    <w:p w14:paraId="15EEA620" w14:textId="77777777" w:rsidR="00C6706F" w:rsidRPr="000712D3" w:rsidRDefault="00C6706F" w:rsidP="00C6706F">
      <w:pPr>
        <w:jc w:val="both"/>
        <w:rPr>
          <w:szCs w:val="20"/>
        </w:rPr>
      </w:pPr>
      <w:r w:rsidRPr="000712D3">
        <w:rPr>
          <w:szCs w:val="20"/>
        </w:rPr>
        <w:t xml:space="preserve">Enkele voorbeelden ter illustratie: </w:t>
      </w:r>
    </w:p>
    <w:p w14:paraId="7F67D411" w14:textId="77777777" w:rsidR="00C6706F" w:rsidRPr="000712D3" w:rsidRDefault="00C6706F" w:rsidP="00C6706F">
      <w:pPr>
        <w:pStyle w:val="Paragraphedeliste"/>
        <w:numPr>
          <w:ilvl w:val="0"/>
          <w:numId w:val="35"/>
        </w:numPr>
        <w:spacing w:after="160" w:line="259" w:lineRule="auto"/>
        <w:jc w:val="both"/>
        <w:rPr>
          <w:szCs w:val="20"/>
        </w:rPr>
      </w:pPr>
      <w:r w:rsidRPr="000712D3">
        <w:rPr>
          <w:szCs w:val="20"/>
        </w:rPr>
        <w:t xml:space="preserve">Preventie en aanpak van </w:t>
      </w:r>
      <w:proofErr w:type="spellStart"/>
      <w:r w:rsidRPr="000712D3">
        <w:rPr>
          <w:szCs w:val="20"/>
        </w:rPr>
        <w:t>frailty</w:t>
      </w:r>
      <w:proofErr w:type="spellEnd"/>
      <w:r w:rsidRPr="000712D3">
        <w:rPr>
          <w:szCs w:val="20"/>
        </w:rPr>
        <w:t xml:space="preserve"> bij ouderen</w:t>
      </w:r>
      <w:r>
        <w:rPr>
          <w:szCs w:val="20"/>
        </w:rPr>
        <w:t xml:space="preserve"> (prioriteit gekozen voor 2025)</w:t>
      </w:r>
    </w:p>
    <w:p w14:paraId="4D3F8417" w14:textId="77777777" w:rsidR="00C6706F" w:rsidRPr="000712D3" w:rsidRDefault="00C6706F" w:rsidP="00C6706F">
      <w:pPr>
        <w:pStyle w:val="Paragraphedeliste"/>
        <w:numPr>
          <w:ilvl w:val="0"/>
          <w:numId w:val="35"/>
        </w:numPr>
        <w:spacing w:after="160" w:line="259" w:lineRule="auto"/>
        <w:jc w:val="both"/>
        <w:rPr>
          <w:szCs w:val="20"/>
        </w:rPr>
      </w:pPr>
      <w:r w:rsidRPr="000712D3">
        <w:rPr>
          <w:szCs w:val="20"/>
        </w:rPr>
        <w:t xml:space="preserve">Beter gebruik van </w:t>
      </w:r>
      <w:proofErr w:type="spellStart"/>
      <w:r w:rsidRPr="000712D3">
        <w:rPr>
          <w:szCs w:val="20"/>
        </w:rPr>
        <w:t>psychotropen</w:t>
      </w:r>
      <w:proofErr w:type="spellEnd"/>
      <w:r w:rsidRPr="000712D3">
        <w:rPr>
          <w:szCs w:val="20"/>
        </w:rPr>
        <w:t xml:space="preserve"> ten opzichte van niet-farmacologische interventies</w:t>
      </w:r>
    </w:p>
    <w:p w14:paraId="18BB4032" w14:textId="77777777" w:rsidR="00C6706F" w:rsidRPr="000712D3" w:rsidRDefault="00C6706F" w:rsidP="00C6706F">
      <w:pPr>
        <w:pStyle w:val="Paragraphedeliste"/>
        <w:numPr>
          <w:ilvl w:val="0"/>
          <w:numId w:val="35"/>
        </w:numPr>
        <w:spacing w:after="160" w:line="259" w:lineRule="auto"/>
        <w:jc w:val="both"/>
        <w:rPr>
          <w:szCs w:val="20"/>
        </w:rPr>
      </w:pPr>
      <w:r w:rsidRPr="000712D3">
        <w:rPr>
          <w:szCs w:val="20"/>
        </w:rPr>
        <w:lastRenderedPageBreak/>
        <w:t>Ondervoeding in de eerste lijn (bij ouderen)</w:t>
      </w:r>
    </w:p>
    <w:p w14:paraId="629A8FD6" w14:textId="77777777" w:rsidR="00C6706F" w:rsidRPr="000712D3" w:rsidRDefault="00C6706F" w:rsidP="00C6706F">
      <w:pPr>
        <w:pStyle w:val="Paragraphedeliste"/>
        <w:numPr>
          <w:ilvl w:val="0"/>
          <w:numId w:val="35"/>
        </w:numPr>
        <w:spacing w:after="160" w:line="259" w:lineRule="auto"/>
        <w:jc w:val="both"/>
        <w:rPr>
          <w:szCs w:val="20"/>
        </w:rPr>
      </w:pPr>
      <w:r w:rsidRPr="000712D3">
        <w:rPr>
          <w:rFonts w:cstheme="minorHAnsi"/>
          <w:szCs w:val="20"/>
        </w:rPr>
        <w:t>Bevordering van een rationeler gebruik van geneesmiddelen bij de behandeling van chronische pijn</w:t>
      </w:r>
    </w:p>
    <w:p w14:paraId="5E8CDE21" w14:textId="77777777" w:rsidR="00C6706F" w:rsidRPr="000712D3" w:rsidRDefault="00C6706F" w:rsidP="00C6706F">
      <w:pPr>
        <w:pStyle w:val="Paragraphedeliste"/>
        <w:numPr>
          <w:ilvl w:val="0"/>
          <w:numId w:val="35"/>
        </w:numPr>
        <w:spacing w:after="160" w:line="259" w:lineRule="auto"/>
        <w:jc w:val="both"/>
        <w:rPr>
          <w:szCs w:val="20"/>
        </w:rPr>
      </w:pPr>
      <w:r w:rsidRPr="000712D3">
        <w:rPr>
          <w:rFonts w:cstheme="minorHAnsi"/>
          <w:szCs w:val="20"/>
        </w:rPr>
        <w:t>Aanbevelingen/richtlijnen die kunnen bijdragen aan een betere ondersteuning en/of begeleiding van chronische patiënten die zich in een situatie van polymedicatie bevinden</w:t>
      </w:r>
    </w:p>
    <w:p w14:paraId="5D328C93" w14:textId="77777777" w:rsidR="00C6706F" w:rsidRPr="009203F3" w:rsidRDefault="00C6706F" w:rsidP="00C6706F">
      <w:pPr>
        <w:pStyle w:val="Paragraphedeliste"/>
        <w:numPr>
          <w:ilvl w:val="0"/>
          <w:numId w:val="35"/>
        </w:numPr>
        <w:spacing w:after="160" w:line="259" w:lineRule="auto"/>
        <w:jc w:val="both"/>
        <w:rPr>
          <w:szCs w:val="20"/>
        </w:rPr>
      </w:pPr>
      <w:r w:rsidRPr="000712D3">
        <w:rPr>
          <w:rFonts w:cstheme="minorHAnsi"/>
          <w:szCs w:val="20"/>
        </w:rPr>
        <w:t>Het gebruik van medische beeldvorming in de tandheelkunde</w:t>
      </w:r>
    </w:p>
    <w:p w14:paraId="7747D584" w14:textId="77777777" w:rsidR="00C6706F" w:rsidRPr="003566C1" w:rsidRDefault="00C6706F" w:rsidP="00C6706F">
      <w:pPr>
        <w:pStyle w:val="Paragraphedeliste"/>
        <w:spacing w:after="160" w:line="259" w:lineRule="auto"/>
        <w:jc w:val="both"/>
        <w:rPr>
          <w:szCs w:val="20"/>
        </w:rPr>
      </w:pPr>
    </w:p>
    <w:p w14:paraId="19D71B4C" w14:textId="77777777" w:rsidR="00C6706F" w:rsidRPr="008160E9" w:rsidRDefault="00C6706F" w:rsidP="00C6706F">
      <w:pPr>
        <w:pStyle w:val="Paragraphedeliste"/>
        <w:numPr>
          <w:ilvl w:val="0"/>
          <w:numId w:val="36"/>
        </w:numPr>
        <w:spacing w:before="240" w:after="160" w:line="259" w:lineRule="auto"/>
        <w:ind w:left="714" w:hanging="357"/>
        <w:rPr>
          <w:rFonts w:ascii="Poppins SemiBold" w:hAnsi="Poppins SemiBold" w:cs="Poppins SemiBold"/>
          <w:color w:val="865AFA" w:themeColor="text2"/>
          <w:szCs w:val="20"/>
        </w:rPr>
      </w:pPr>
      <w:r w:rsidRPr="00202D07">
        <w:rPr>
          <w:rFonts w:ascii="Poppins SemiBold" w:hAnsi="Poppins SemiBold" w:cs="Poppins SemiBold"/>
          <w:color w:val="865AFA" w:themeColor="text2"/>
          <w:szCs w:val="20"/>
        </w:rPr>
        <w:t xml:space="preserve">Verzamelen en prioriteren van voorstellen voor onderwerpen  </w:t>
      </w:r>
    </w:p>
    <w:p w14:paraId="6C3EED47" w14:textId="77777777" w:rsidR="00C6706F" w:rsidRDefault="00C6706F" w:rsidP="00C6706F">
      <w:pPr>
        <w:rPr>
          <w:szCs w:val="20"/>
        </w:rPr>
      </w:pPr>
      <w:r w:rsidRPr="000712D3">
        <w:rPr>
          <w:szCs w:val="20"/>
        </w:rPr>
        <w:t>Tijdens de</w:t>
      </w:r>
      <w:r>
        <w:rPr>
          <w:szCs w:val="20"/>
        </w:rPr>
        <w:t xml:space="preserve">ze </w:t>
      </w:r>
      <w:r w:rsidRPr="000712D3">
        <w:rPr>
          <w:szCs w:val="20"/>
        </w:rPr>
        <w:t xml:space="preserve">fase van de prioritering krijgen alle stakeholders van Evikey de kans om </w:t>
      </w:r>
      <w:r>
        <w:rPr>
          <w:b/>
          <w:bCs/>
          <w:szCs w:val="20"/>
        </w:rPr>
        <w:t>voorstellen voor onderwerpen</w:t>
      </w:r>
      <w:r w:rsidRPr="000712D3">
        <w:rPr>
          <w:szCs w:val="20"/>
        </w:rPr>
        <w:t xml:space="preserve"> in te dienen</w:t>
      </w:r>
      <w:r w:rsidRPr="00BE71AA">
        <w:rPr>
          <w:szCs w:val="20"/>
        </w:rPr>
        <w:t>.</w:t>
      </w:r>
      <w:r>
        <w:rPr>
          <w:szCs w:val="20"/>
        </w:rPr>
        <w:t xml:space="preserve"> </w:t>
      </w:r>
      <w:r w:rsidRPr="005632B6">
        <w:rPr>
          <w:szCs w:val="20"/>
        </w:rPr>
        <w:t>Via de communicatiekanalen van Evikey wordt hiervoor een oproep verspreid, die openstaat voor alle Belgische (beroeps)groepen en individuen.</w:t>
      </w:r>
    </w:p>
    <w:p w14:paraId="45219F40" w14:textId="77777777" w:rsidR="00C6706F" w:rsidRPr="00AB59AA" w:rsidRDefault="00C6706F" w:rsidP="00C6706F">
      <w:pPr>
        <w:rPr>
          <w:szCs w:val="20"/>
          <w:u w:val="single"/>
        </w:rPr>
      </w:pPr>
      <w:r w:rsidRPr="00AB59AA">
        <w:rPr>
          <w:szCs w:val="20"/>
        </w:rPr>
        <w:t xml:space="preserve">De voorstellen </w:t>
      </w:r>
      <w:r>
        <w:rPr>
          <w:szCs w:val="20"/>
        </w:rPr>
        <w:t xml:space="preserve">kunnen </w:t>
      </w:r>
      <w:r w:rsidRPr="00AB59AA">
        <w:rPr>
          <w:szCs w:val="20"/>
        </w:rPr>
        <w:t>gaan over</w:t>
      </w:r>
      <w:r>
        <w:rPr>
          <w:szCs w:val="20"/>
        </w:rPr>
        <w:t>:</w:t>
      </w:r>
    </w:p>
    <w:p w14:paraId="35E727CD" w14:textId="77777777" w:rsidR="00C6706F" w:rsidRPr="00F02823" w:rsidRDefault="00C6706F" w:rsidP="00C6706F">
      <w:pPr>
        <w:pStyle w:val="Paragraphedeliste"/>
        <w:numPr>
          <w:ilvl w:val="0"/>
          <w:numId w:val="37"/>
        </w:numPr>
        <w:spacing w:after="160" w:line="259" w:lineRule="auto"/>
        <w:rPr>
          <w:b/>
          <w:bCs/>
          <w:szCs w:val="20"/>
        </w:rPr>
      </w:pPr>
      <w:r w:rsidRPr="00F02823">
        <w:rPr>
          <w:b/>
          <w:bCs/>
          <w:szCs w:val="20"/>
        </w:rPr>
        <w:t xml:space="preserve">Update van een bestaande richtlijn of van afgeleide </w:t>
      </w:r>
      <w:r>
        <w:rPr>
          <w:b/>
          <w:bCs/>
          <w:szCs w:val="20"/>
        </w:rPr>
        <w:t>EBP-</w:t>
      </w:r>
      <w:r w:rsidRPr="00F02823">
        <w:rPr>
          <w:b/>
          <w:bCs/>
          <w:szCs w:val="20"/>
        </w:rPr>
        <w:t>producten</w:t>
      </w:r>
      <w:r w:rsidRPr="00F02823">
        <w:rPr>
          <w:szCs w:val="20"/>
        </w:rPr>
        <w:t xml:space="preserve">: </w:t>
      </w:r>
      <w:r w:rsidRPr="00B53674">
        <w:rPr>
          <w:szCs w:val="20"/>
        </w:rPr>
        <w:t>belangrijke overwegingen en randvoorwaarden hierbij zijn</w:t>
      </w:r>
      <w:r w:rsidRPr="00F02823">
        <w:rPr>
          <w:szCs w:val="20"/>
        </w:rPr>
        <w:t xml:space="preserve"> de kwaliteit van het te updaten product (validatie door C</w:t>
      </w:r>
      <w:r>
        <w:rPr>
          <w:szCs w:val="20"/>
        </w:rPr>
        <w:t>ebam</w:t>
      </w:r>
      <w:r w:rsidRPr="00F02823">
        <w:rPr>
          <w:szCs w:val="20"/>
        </w:rPr>
        <w:t>), het daadwerkelijke gebruik in de praktijk, nieuw wetenschappelijk bewijs, wijzigingen aan het zorgsysteem, enz.</w:t>
      </w:r>
    </w:p>
    <w:p w14:paraId="7FEEBD3C" w14:textId="77777777" w:rsidR="00C6706F" w:rsidRPr="00F331A5" w:rsidRDefault="00C6706F" w:rsidP="00C6706F">
      <w:pPr>
        <w:pStyle w:val="Paragraphedeliste"/>
        <w:numPr>
          <w:ilvl w:val="0"/>
          <w:numId w:val="37"/>
        </w:numPr>
        <w:spacing w:after="160" w:line="259" w:lineRule="auto"/>
        <w:rPr>
          <w:b/>
          <w:bCs/>
          <w:szCs w:val="20"/>
        </w:rPr>
      </w:pPr>
      <w:r>
        <w:rPr>
          <w:b/>
          <w:bCs/>
          <w:szCs w:val="20"/>
        </w:rPr>
        <w:t>Aanpassing</w:t>
      </w:r>
      <w:r w:rsidRPr="00F331A5">
        <w:rPr>
          <w:b/>
          <w:bCs/>
          <w:szCs w:val="20"/>
        </w:rPr>
        <w:t xml:space="preserve"> van een nieuwe richtlijn of van afgeleide</w:t>
      </w:r>
      <w:r>
        <w:rPr>
          <w:b/>
          <w:bCs/>
          <w:szCs w:val="20"/>
        </w:rPr>
        <w:t xml:space="preserve"> EBP-</w:t>
      </w:r>
      <w:r w:rsidRPr="00F331A5">
        <w:rPr>
          <w:b/>
          <w:bCs/>
          <w:szCs w:val="20"/>
        </w:rPr>
        <w:t xml:space="preserve">producten </w:t>
      </w:r>
      <w:r w:rsidRPr="00F331A5">
        <w:rPr>
          <w:szCs w:val="20"/>
        </w:rPr>
        <w:t xml:space="preserve">(bv. </w:t>
      </w:r>
      <w:proofErr w:type="spellStart"/>
      <w:r w:rsidRPr="00F331A5">
        <w:rPr>
          <w:szCs w:val="20"/>
        </w:rPr>
        <w:t>patiëntenrichtlijn</w:t>
      </w:r>
      <w:proofErr w:type="spellEnd"/>
      <w:r w:rsidRPr="00F331A5">
        <w:rPr>
          <w:szCs w:val="20"/>
        </w:rPr>
        <w:t xml:space="preserve">, shared </w:t>
      </w:r>
      <w:proofErr w:type="spellStart"/>
      <w:r w:rsidRPr="00F331A5">
        <w:rPr>
          <w:szCs w:val="20"/>
        </w:rPr>
        <w:t>decision</w:t>
      </w:r>
      <w:proofErr w:type="spellEnd"/>
      <w:r w:rsidRPr="00F331A5">
        <w:rPr>
          <w:szCs w:val="20"/>
        </w:rPr>
        <w:t xml:space="preserve"> making tool…) vertrekkende van een bestaande buitenlandse richtlijn die aan de Belgische context moet worden aangepast</w:t>
      </w:r>
      <w:r>
        <w:rPr>
          <w:szCs w:val="20"/>
        </w:rPr>
        <w:t>.</w:t>
      </w:r>
      <w:r w:rsidRPr="00F331A5">
        <w:rPr>
          <w:szCs w:val="20"/>
        </w:rPr>
        <w:t xml:space="preserve"> </w:t>
      </w:r>
      <w:r w:rsidRPr="00EA6CD6">
        <w:rPr>
          <w:rStyle w:val="normaltextrun"/>
          <w:rFonts w:ascii="Poppins" w:hAnsi="Poppins" w:cs="Poppins"/>
          <w:szCs w:val="20"/>
          <w:bdr w:val="none" w:sz="0" w:space="0" w:color="auto" w:frame="1"/>
        </w:rPr>
        <w:t>Randvoorwaarde is dat d</w:t>
      </w:r>
      <w:r w:rsidRPr="00EA6CD6">
        <w:rPr>
          <w:szCs w:val="20"/>
        </w:rPr>
        <w:t xml:space="preserve">e </w:t>
      </w:r>
      <w:r>
        <w:rPr>
          <w:szCs w:val="20"/>
        </w:rPr>
        <w:t>bron</w:t>
      </w:r>
      <w:r w:rsidRPr="00F331A5">
        <w:rPr>
          <w:szCs w:val="20"/>
        </w:rPr>
        <w:t xml:space="preserve">richtlijn van zeer goede kwaliteit </w:t>
      </w:r>
      <w:r>
        <w:rPr>
          <w:szCs w:val="20"/>
        </w:rPr>
        <w:t>is</w:t>
      </w:r>
      <w:r w:rsidRPr="00F331A5">
        <w:rPr>
          <w:szCs w:val="20"/>
        </w:rPr>
        <w:t xml:space="preserve"> (bv. geëvalueerd op basis van </w:t>
      </w:r>
      <w:hyperlink r:id="rId12" w:history="1">
        <w:r w:rsidRPr="008329B2">
          <w:rPr>
            <w:rStyle w:val="Lienhypertexte"/>
            <w:szCs w:val="20"/>
          </w:rPr>
          <w:t>de AGREE 2-checklist</w:t>
        </w:r>
      </w:hyperlink>
      <w:r w:rsidRPr="00F331A5">
        <w:rPr>
          <w:szCs w:val="20"/>
        </w:rPr>
        <w:t>).</w:t>
      </w:r>
    </w:p>
    <w:p w14:paraId="04DE97DE" w14:textId="77777777" w:rsidR="00C6706F" w:rsidRPr="00402913" w:rsidRDefault="00C6706F" w:rsidP="00C6706F">
      <w:pPr>
        <w:pStyle w:val="Paragraphedeliste"/>
        <w:numPr>
          <w:ilvl w:val="0"/>
          <w:numId w:val="37"/>
        </w:numPr>
        <w:spacing w:after="160" w:line="259" w:lineRule="auto"/>
        <w:rPr>
          <w:b/>
          <w:bCs/>
          <w:szCs w:val="20"/>
        </w:rPr>
      </w:pPr>
      <w:r w:rsidRPr="00815853">
        <w:rPr>
          <w:b/>
          <w:bCs/>
          <w:szCs w:val="20"/>
        </w:rPr>
        <w:t xml:space="preserve">Ontwikkeling van een nieuwe richtlijn of van </w:t>
      </w:r>
      <w:r>
        <w:rPr>
          <w:b/>
          <w:bCs/>
          <w:szCs w:val="20"/>
        </w:rPr>
        <w:t>EBP-</w:t>
      </w:r>
      <w:r w:rsidRPr="00815853">
        <w:rPr>
          <w:b/>
          <w:bCs/>
          <w:szCs w:val="20"/>
        </w:rPr>
        <w:t>producten bij gebrek aan buitenlandse richtlijnen van goede kwaliteit</w:t>
      </w:r>
      <w:r w:rsidRPr="00815853">
        <w:rPr>
          <w:szCs w:val="20"/>
        </w:rPr>
        <w:t>: dit noemen wij een</w:t>
      </w:r>
      <w:r w:rsidRPr="00815853">
        <w:rPr>
          <w:b/>
          <w:bCs/>
          <w:szCs w:val="20"/>
        </w:rPr>
        <w:t xml:space="preserve"> ‘de </w:t>
      </w:r>
      <w:proofErr w:type="spellStart"/>
      <w:r w:rsidRPr="00815853">
        <w:rPr>
          <w:b/>
          <w:bCs/>
          <w:szCs w:val="20"/>
        </w:rPr>
        <w:t>novo</w:t>
      </w:r>
      <w:proofErr w:type="spellEnd"/>
      <w:r w:rsidRPr="00815853">
        <w:rPr>
          <w:b/>
          <w:bCs/>
          <w:szCs w:val="20"/>
        </w:rPr>
        <w:t>’ ontwikkeling</w:t>
      </w:r>
    </w:p>
    <w:p w14:paraId="6A74D6DE" w14:textId="77777777" w:rsidR="00C6706F" w:rsidRPr="00402913" w:rsidRDefault="00C6706F" w:rsidP="00C6706F">
      <w:pPr>
        <w:pStyle w:val="Paragraphedeliste"/>
        <w:numPr>
          <w:ilvl w:val="0"/>
          <w:numId w:val="37"/>
        </w:numPr>
        <w:spacing w:after="160" w:line="259" w:lineRule="auto"/>
        <w:rPr>
          <w:b/>
          <w:bCs/>
          <w:szCs w:val="20"/>
        </w:rPr>
      </w:pPr>
      <w:r w:rsidRPr="00402913">
        <w:rPr>
          <w:b/>
          <w:bCs/>
          <w:szCs w:val="20"/>
        </w:rPr>
        <w:t xml:space="preserve">Implementatie van een bestaande richtlijn of van </w:t>
      </w:r>
      <w:r>
        <w:rPr>
          <w:b/>
          <w:bCs/>
          <w:szCs w:val="20"/>
        </w:rPr>
        <w:t>EBP-</w:t>
      </w:r>
      <w:r w:rsidRPr="00402913">
        <w:rPr>
          <w:b/>
          <w:bCs/>
          <w:szCs w:val="20"/>
        </w:rPr>
        <w:t>producten</w:t>
      </w:r>
      <w:r w:rsidRPr="00402913">
        <w:rPr>
          <w:szCs w:val="20"/>
        </w:rPr>
        <w:t xml:space="preserve">: </w:t>
      </w:r>
      <w:r>
        <w:rPr>
          <w:szCs w:val="20"/>
        </w:rPr>
        <w:t>r</w:t>
      </w:r>
      <w:r w:rsidRPr="002667A5">
        <w:rPr>
          <w:szCs w:val="20"/>
        </w:rPr>
        <w:t>andvoorwaarde is dat de richtlijn of het EBP-product recent de kwaliteitstoets van Cebam heeft doorstaan.</w:t>
      </w:r>
    </w:p>
    <w:p w14:paraId="1F63FDD5" w14:textId="28870785" w:rsidR="00C6706F" w:rsidRDefault="00C6706F" w:rsidP="00C6706F">
      <w:pPr>
        <w:rPr>
          <w:szCs w:val="20"/>
        </w:rPr>
      </w:pPr>
      <w:r>
        <w:rPr>
          <w:noProof/>
        </w:rPr>
        <w:lastRenderedPageBreak/>
        <w:drawing>
          <wp:anchor distT="0" distB="0" distL="114300" distR="114300" simplePos="0" relativeHeight="251660288" behindDoc="0" locked="0" layoutInCell="1" allowOverlap="1" wp14:anchorId="532EF71D" wp14:editId="4A8003BC">
            <wp:simplePos x="0" y="0"/>
            <wp:positionH relativeFrom="margin">
              <wp:posOffset>-119380</wp:posOffset>
            </wp:positionH>
            <wp:positionV relativeFrom="paragraph">
              <wp:posOffset>0</wp:posOffset>
            </wp:positionV>
            <wp:extent cx="3661410" cy="27432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141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12D3">
        <w:rPr>
          <w:szCs w:val="20"/>
        </w:rPr>
        <w:t xml:space="preserve">Al de ingediende voorstellen </w:t>
      </w:r>
      <w:r>
        <w:rPr>
          <w:szCs w:val="20"/>
        </w:rPr>
        <w:t>voor</w:t>
      </w:r>
      <w:r w:rsidRPr="000712D3">
        <w:rPr>
          <w:szCs w:val="20"/>
        </w:rPr>
        <w:t xml:space="preserve"> onderwerp</w:t>
      </w:r>
      <w:r>
        <w:rPr>
          <w:szCs w:val="20"/>
        </w:rPr>
        <w:t>en</w:t>
      </w:r>
      <w:r w:rsidRPr="000712D3">
        <w:rPr>
          <w:szCs w:val="20"/>
        </w:rPr>
        <w:t xml:space="preserve"> worden door experten van het </w:t>
      </w:r>
      <w:hyperlink r:id="rId14" w:history="1">
        <w:r w:rsidRPr="00937F14">
          <w:rPr>
            <w:rStyle w:val="Lienhypertexte"/>
            <w:szCs w:val="20"/>
          </w:rPr>
          <w:t>KCE</w:t>
        </w:r>
      </w:hyperlink>
      <w:r w:rsidRPr="000712D3">
        <w:rPr>
          <w:szCs w:val="20"/>
        </w:rPr>
        <w:t xml:space="preserve"> gescreend op vooraf vastgelegde objectieve criteria</w:t>
      </w:r>
      <w:r>
        <w:rPr>
          <w:szCs w:val="20"/>
        </w:rPr>
        <w:t xml:space="preserve"> (zie luik 2)</w:t>
      </w:r>
      <w:r w:rsidRPr="000712D3">
        <w:rPr>
          <w:szCs w:val="20"/>
        </w:rPr>
        <w:t xml:space="preserve"> en indien nodig aangevuld met ondersteunend bewijs. Dit assessment leidt tot een score en dus ook een ranking van alle onderwerpen. Deze scores worden dan besproken door de Core Partners, de Adviesraad en de Federale Stuurgroep van het Evikey-netwerk. </w:t>
      </w:r>
    </w:p>
    <w:p w14:paraId="5A0D9F88" w14:textId="7465F8E0" w:rsidR="00C6706F" w:rsidRDefault="00C6706F" w:rsidP="00C6706F">
      <w:pPr>
        <w:rPr>
          <w:szCs w:val="20"/>
        </w:rPr>
      </w:pPr>
    </w:p>
    <w:p w14:paraId="57AE055D" w14:textId="0057DF07" w:rsidR="00C6706F" w:rsidRDefault="00C6706F" w:rsidP="00C6706F">
      <w:pPr>
        <w:rPr>
          <w:szCs w:val="20"/>
        </w:rPr>
      </w:pPr>
      <w:r w:rsidRPr="000712D3">
        <w:rPr>
          <w:szCs w:val="20"/>
        </w:rPr>
        <w:t xml:space="preserve">Op basis van de uiteindelijke ranking worden dan binnen de Federale Stuurgroep (overheden) een aantal onderwerpen geselecteerd die in het komende werkjaar zullen worden gefinancierd. </w:t>
      </w:r>
    </w:p>
    <w:p w14:paraId="4A109C46" w14:textId="6EF1BDC5" w:rsidR="00C6706F" w:rsidRDefault="00C6706F" w:rsidP="00C6706F">
      <w:pPr>
        <w:rPr>
          <w:b/>
          <w:bCs/>
          <w:szCs w:val="20"/>
        </w:rPr>
      </w:pPr>
      <w:r w:rsidRPr="000712D3">
        <w:rPr>
          <w:szCs w:val="20"/>
        </w:rPr>
        <w:t xml:space="preserve">Voor deze </w:t>
      </w:r>
      <w:r w:rsidRPr="000712D3">
        <w:rPr>
          <w:b/>
          <w:bCs/>
          <w:szCs w:val="20"/>
        </w:rPr>
        <w:t xml:space="preserve">onderwerpen </w:t>
      </w:r>
      <w:r w:rsidRPr="000712D3">
        <w:rPr>
          <w:szCs w:val="20"/>
        </w:rPr>
        <w:t xml:space="preserve">schrijft de </w:t>
      </w:r>
      <w:hyperlink r:id="rId15" w:history="1">
        <w:r w:rsidRPr="00937F14">
          <w:rPr>
            <w:rStyle w:val="Lienhypertexte"/>
            <w:szCs w:val="20"/>
          </w:rPr>
          <w:t>FOD Volksgezondheid</w:t>
        </w:r>
      </w:hyperlink>
      <w:r w:rsidRPr="000712D3">
        <w:rPr>
          <w:szCs w:val="20"/>
        </w:rPr>
        <w:t xml:space="preserve"> een openbare aanbesteding uit, waarvoor kandidaat-opdrachtnemers een concreet </w:t>
      </w:r>
      <w:r w:rsidRPr="00755201">
        <w:rPr>
          <w:b/>
          <w:bCs/>
          <w:szCs w:val="20"/>
        </w:rPr>
        <w:t>projectvoorste</w:t>
      </w:r>
      <w:r w:rsidRPr="000712D3">
        <w:rPr>
          <w:szCs w:val="20"/>
        </w:rPr>
        <w:t xml:space="preserve">l en offerte kunnen indienen. Vanaf de gunning van de </w:t>
      </w:r>
      <w:r w:rsidRPr="00B109AE">
        <w:rPr>
          <w:szCs w:val="20"/>
        </w:rPr>
        <w:t>overheidsopdracht</w:t>
      </w:r>
      <w:r w:rsidRPr="000712D3">
        <w:rPr>
          <w:szCs w:val="20"/>
        </w:rPr>
        <w:t>, eindigt het prioriteringsproces en kan het ontwikkelingsproces of implementatieproces</w:t>
      </w:r>
      <w:r>
        <w:rPr>
          <w:szCs w:val="20"/>
        </w:rPr>
        <w:t xml:space="preserve"> </w:t>
      </w:r>
      <w:r w:rsidRPr="000712D3">
        <w:rPr>
          <w:szCs w:val="20"/>
        </w:rPr>
        <w:t xml:space="preserve">aanvangen. </w:t>
      </w:r>
    </w:p>
    <w:p w14:paraId="7A47FAF3" w14:textId="3126D3B0" w:rsidR="00C6706F" w:rsidRDefault="00C6706F" w:rsidP="00C6706F">
      <w:pPr>
        <w:rPr>
          <w:b/>
          <w:bCs/>
          <w:szCs w:val="20"/>
        </w:rPr>
      </w:pPr>
    </w:p>
    <w:p w14:paraId="36732E18" w14:textId="4B0A13B8" w:rsidR="00C6706F" w:rsidRDefault="000634A8" w:rsidP="00C6706F">
      <w:pPr>
        <w:rPr>
          <w:b/>
          <w:bCs/>
          <w:szCs w:val="20"/>
        </w:rPr>
      </w:pPr>
      <w:r>
        <w:rPr>
          <w:noProof/>
        </w:rPr>
        <w:drawing>
          <wp:anchor distT="0" distB="0" distL="114300" distR="114300" simplePos="0" relativeHeight="251661312" behindDoc="0" locked="0" layoutInCell="1" allowOverlap="1" wp14:anchorId="414CAD53" wp14:editId="02EFF469">
            <wp:simplePos x="0" y="0"/>
            <wp:positionH relativeFrom="column">
              <wp:posOffset>3460115</wp:posOffset>
            </wp:positionH>
            <wp:positionV relativeFrom="paragraph">
              <wp:posOffset>268605</wp:posOffset>
            </wp:positionV>
            <wp:extent cx="3026410" cy="2997200"/>
            <wp:effectExtent l="0" t="0" r="254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6410" cy="299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C2542" w14:textId="49A603C5" w:rsidR="00C6706F" w:rsidRPr="000634A8" w:rsidRDefault="00C6706F" w:rsidP="00C6706F">
      <w:pPr>
        <w:rPr>
          <w:b/>
          <w:bCs/>
          <w:szCs w:val="20"/>
        </w:rPr>
      </w:pPr>
    </w:p>
    <w:p w14:paraId="7BEE4D4F" w14:textId="77777777" w:rsidR="00C6706F" w:rsidRPr="00273B50" w:rsidRDefault="00C6706F" w:rsidP="00C6706F">
      <w:pPr>
        <w:rPr>
          <w:szCs w:val="20"/>
        </w:rPr>
      </w:pPr>
      <w:r w:rsidRPr="00273B50">
        <w:rPr>
          <w:b/>
          <w:bCs/>
          <w:szCs w:val="20"/>
        </w:rPr>
        <w:t>Samengevat:</w:t>
      </w:r>
    </w:p>
    <w:p w14:paraId="0018C51E" w14:textId="33D25762" w:rsidR="00C6706F" w:rsidRPr="000712D3" w:rsidRDefault="00C6706F" w:rsidP="00C6706F">
      <w:pPr>
        <w:rPr>
          <w:szCs w:val="20"/>
        </w:rPr>
      </w:pPr>
      <w:r w:rsidRPr="00FA4543">
        <w:t xml:space="preserve">Aan de indiening van concrete projectvoorstellen door EBP-actoren gaan </w:t>
      </w:r>
      <w:r w:rsidRPr="000712D3">
        <w:rPr>
          <w:szCs w:val="20"/>
        </w:rPr>
        <w:t>twee belangrijke stappen:</w:t>
      </w:r>
    </w:p>
    <w:p w14:paraId="514EB549" w14:textId="125DAC7C" w:rsidR="00C6706F" w:rsidRPr="000712D3" w:rsidRDefault="00C6706F" w:rsidP="00C6706F">
      <w:pPr>
        <w:pStyle w:val="Paragraphedeliste"/>
        <w:numPr>
          <w:ilvl w:val="0"/>
          <w:numId w:val="34"/>
        </w:numPr>
        <w:spacing w:after="160" w:line="259" w:lineRule="auto"/>
        <w:rPr>
          <w:szCs w:val="20"/>
        </w:rPr>
      </w:pPr>
      <w:r>
        <w:rPr>
          <w:szCs w:val="20"/>
        </w:rPr>
        <w:t>Vastleggen van gezondhei</w:t>
      </w:r>
      <w:r w:rsidRPr="000712D3">
        <w:rPr>
          <w:szCs w:val="20"/>
        </w:rPr>
        <w:t>dsprioriteiten (om de twee jaar).</w:t>
      </w:r>
    </w:p>
    <w:p w14:paraId="538DA3DC" w14:textId="45ADC0EB" w:rsidR="00C6706F" w:rsidRPr="000712D3" w:rsidRDefault="00C6706F" w:rsidP="00C6706F">
      <w:pPr>
        <w:pStyle w:val="Paragraphedeliste"/>
        <w:numPr>
          <w:ilvl w:val="0"/>
          <w:numId w:val="34"/>
        </w:numPr>
        <w:spacing w:after="160" w:line="259" w:lineRule="auto"/>
        <w:rPr>
          <w:szCs w:val="20"/>
        </w:rPr>
      </w:pPr>
      <w:r w:rsidRPr="000712D3">
        <w:rPr>
          <w:szCs w:val="20"/>
        </w:rPr>
        <w:t>V</w:t>
      </w:r>
      <w:r>
        <w:rPr>
          <w:szCs w:val="20"/>
        </w:rPr>
        <w:t>erzamelen en prioriteren van v</w:t>
      </w:r>
      <w:r w:rsidRPr="000712D3">
        <w:rPr>
          <w:szCs w:val="20"/>
        </w:rPr>
        <w:t xml:space="preserve">oorstellen </w:t>
      </w:r>
      <w:r>
        <w:rPr>
          <w:szCs w:val="20"/>
        </w:rPr>
        <w:t>voor</w:t>
      </w:r>
      <w:r w:rsidRPr="000712D3">
        <w:rPr>
          <w:szCs w:val="20"/>
        </w:rPr>
        <w:t xml:space="preserve"> onderwerpen.</w:t>
      </w:r>
    </w:p>
    <w:p w14:paraId="7BD41D70" w14:textId="0ACF7416" w:rsidR="00C6706F" w:rsidRPr="0024493A" w:rsidRDefault="00C6706F" w:rsidP="00C6706F">
      <w:pPr>
        <w:rPr>
          <w:szCs w:val="20"/>
        </w:rPr>
      </w:pPr>
      <w:r w:rsidRPr="000712D3">
        <w:rPr>
          <w:szCs w:val="20"/>
        </w:rPr>
        <w:t xml:space="preserve">Binnen de EBP-levenscyclus houdt de cel prioritering zich </w:t>
      </w:r>
      <w:r>
        <w:rPr>
          <w:szCs w:val="20"/>
        </w:rPr>
        <w:t>met het hele proces</w:t>
      </w:r>
      <w:r w:rsidRPr="000712D3">
        <w:rPr>
          <w:szCs w:val="20"/>
        </w:rPr>
        <w:t xml:space="preserve"> bezig.</w:t>
      </w:r>
    </w:p>
    <w:p w14:paraId="6E7191C5" w14:textId="4715163C" w:rsidR="008C66B4" w:rsidRPr="00C6706F" w:rsidRDefault="008C66B4" w:rsidP="00C6706F"/>
    <w:sectPr w:rsidR="008C66B4" w:rsidRPr="00C6706F" w:rsidSect="00ED4438">
      <w:headerReference w:type="default" r:id="rId17"/>
      <w:footerReference w:type="default" r:id="rId18"/>
      <w:headerReference w:type="first" r:id="rId19"/>
      <w:footerReference w:type="first" r:id="rId20"/>
      <w:pgSz w:w="11906" w:h="16838"/>
      <w:pgMar w:top="1417" w:right="1417" w:bottom="1417" w:left="1417"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C914" w14:textId="77777777" w:rsidR="001F3234" w:rsidRDefault="001F3234">
      <w:pPr>
        <w:spacing w:after="0"/>
      </w:pPr>
      <w:r>
        <w:separator/>
      </w:r>
    </w:p>
    <w:p w14:paraId="6B5AAE4C" w14:textId="77777777" w:rsidR="001F3234" w:rsidRDefault="001F3234"/>
  </w:endnote>
  <w:endnote w:type="continuationSeparator" w:id="0">
    <w:p w14:paraId="1FD00738" w14:textId="77777777" w:rsidR="001F3234" w:rsidRDefault="001F3234">
      <w:pPr>
        <w:spacing w:after="0"/>
      </w:pPr>
      <w:r>
        <w:continuationSeparator/>
      </w:r>
    </w:p>
    <w:p w14:paraId="0AB1AFEF" w14:textId="77777777" w:rsidR="001F3234" w:rsidRDefault="001F3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13725"/>
      <w:docPartObj>
        <w:docPartGallery w:val="Page Numbers (Bottom of Page)"/>
        <w:docPartUnique/>
      </w:docPartObj>
    </w:sdtPr>
    <w:sdtEndPr>
      <w:rPr>
        <w:rStyle w:val="Numrodepage-EvikeyCar"/>
        <w:rFonts w:ascii="Poppins SemiBold" w:hAnsi="Poppins SemiBold" w:cs="Poppins SemiBold"/>
        <w:color w:val="865AFA" w:themeColor="text2"/>
        <w:szCs w:val="20"/>
      </w:rPr>
    </w:sdtEndPr>
    <w:sdtContent>
      <w:p w14:paraId="0D9DA436" w14:textId="77777777" w:rsidR="00081874" w:rsidRPr="00A36D11" w:rsidRDefault="00905349" w:rsidP="00ED4438">
        <w:pPr>
          <w:pStyle w:val="Pieddepage"/>
          <w:jc w:val="right"/>
          <w:rPr>
            <w:rFonts w:ascii="Poppins SemiBold" w:hAnsi="Poppins SemiBold" w:cs="Poppins SemiBold"/>
            <w:color w:val="865AFA"/>
            <w:szCs w:val="20"/>
          </w:rPr>
        </w:pPr>
        <w:r w:rsidRPr="00753461">
          <w:rPr>
            <w:rStyle w:val="Numrodepage-EvikeyCar"/>
          </w:rPr>
          <w:fldChar w:fldCharType="begin"/>
        </w:r>
        <w:r w:rsidRPr="00753461">
          <w:rPr>
            <w:rStyle w:val="Numrodepage-EvikeyCar"/>
          </w:rPr>
          <w:instrText>PAGE   \* MERGEFORMAT</w:instrText>
        </w:r>
        <w:r w:rsidRPr="00753461">
          <w:rPr>
            <w:rStyle w:val="Numrodepage-EvikeyCar"/>
          </w:rPr>
          <w:fldChar w:fldCharType="separate"/>
        </w:r>
        <w:r w:rsidRPr="00753461">
          <w:rPr>
            <w:rStyle w:val="Numrodepage-EvikeyCar"/>
          </w:rPr>
          <w:t>2</w:t>
        </w:r>
        <w:r w:rsidRPr="00753461">
          <w:rPr>
            <w:rStyle w:val="Numrodepage-EvikeyC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52E7" w14:textId="77777777" w:rsidR="00905349" w:rsidRPr="00A36D11" w:rsidRDefault="00905349">
    <w:pPr>
      <w:pStyle w:val="Pieddepage"/>
      <w:jc w:val="right"/>
      <w:rPr>
        <w:rFonts w:ascii="Poppins Medium" w:hAnsi="Poppins Medium" w:cs="Poppins Medium"/>
        <w:b/>
        <w:bCs/>
        <w:color w:val="865AFA"/>
        <w:szCs w:val="20"/>
      </w:rPr>
    </w:pPr>
  </w:p>
  <w:p w14:paraId="26EE522B" w14:textId="77777777" w:rsidR="00905349" w:rsidRDefault="009053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0723" w14:textId="77777777" w:rsidR="001F3234" w:rsidRDefault="001F3234">
      <w:pPr>
        <w:spacing w:after="0"/>
      </w:pPr>
      <w:r>
        <w:separator/>
      </w:r>
    </w:p>
    <w:p w14:paraId="0E698669" w14:textId="77777777" w:rsidR="001F3234" w:rsidRDefault="001F3234"/>
  </w:footnote>
  <w:footnote w:type="continuationSeparator" w:id="0">
    <w:p w14:paraId="6078E5E5" w14:textId="77777777" w:rsidR="001F3234" w:rsidRDefault="001F3234">
      <w:pPr>
        <w:spacing w:after="0"/>
      </w:pPr>
      <w:r>
        <w:continuationSeparator/>
      </w:r>
    </w:p>
    <w:p w14:paraId="19187E80" w14:textId="77777777" w:rsidR="001F3234" w:rsidRDefault="001F3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0D04" w14:textId="77777777" w:rsidR="00435FE5" w:rsidRDefault="00ED4438">
    <w:pPr>
      <w:pStyle w:val="En-tte"/>
    </w:pPr>
    <w:r>
      <w:rPr>
        <w:noProof/>
      </w:rPr>
      <w:drawing>
        <wp:anchor distT="0" distB="0" distL="114300" distR="114300" simplePos="0" relativeHeight="251661312" behindDoc="1" locked="1" layoutInCell="1" allowOverlap="0" wp14:anchorId="35EF8494" wp14:editId="40BDEA5F">
          <wp:simplePos x="0" y="0"/>
          <wp:positionH relativeFrom="margin">
            <wp:posOffset>0</wp:posOffset>
          </wp:positionH>
          <wp:positionV relativeFrom="paragraph">
            <wp:posOffset>-864235</wp:posOffset>
          </wp:positionV>
          <wp:extent cx="1915200" cy="10332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C71B" w14:textId="77777777" w:rsidR="00FD7D82" w:rsidRDefault="00ED4438" w:rsidP="00905349">
    <w:pPr>
      <w:pStyle w:val="En-tte"/>
    </w:pPr>
    <w:r>
      <w:rPr>
        <w:noProof/>
      </w:rPr>
      <w:drawing>
        <wp:anchor distT="0" distB="0" distL="114300" distR="114300" simplePos="0" relativeHeight="251659264" behindDoc="1" locked="1" layoutInCell="1" allowOverlap="0" wp14:anchorId="50D518BA" wp14:editId="1A2265B9">
          <wp:simplePos x="0" y="0"/>
          <wp:positionH relativeFrom="margin">
            <wp:posOffset>0</wp:posOffset>
          </wp:positionH>
          <wp:positionV relativeFrom="paragraph">
            <wp:posOffset>-864235</wp:posOffset>
          </wp:positionV>
          <wp:extent cx="1915200" cy="1033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088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B66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A83C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1A8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4ACE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2C9E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A47B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1EBB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2C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A87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914359"/>
    <w:multiLevelType w:val="hybridMultilevel"/>
    <w:tmpl w:val="BC42A1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A1177D"/>
    <w:multiLevelType w:val="hybridMultilevel"/>
    <w:tmpl w:val="5082FB10"/>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15:restartNumberingAfterBreak="0">
    <w:nsid w:val="15EA78A2"/>
    <w:multiLevelType w:val="hybridMultilevel"/>
    <w:tmpl w:val="F088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270122"/>
    <w:multiLevelType w:val="multilevel"/>
    <w:tmpl w:val="6C4C2678"/>
    <w:lvl w:ilvl="0">
      <w:start w:val="1"/>
      <w:numFmt w:val="decimal"/>
      <w:pStyle w:val="Sujet"/>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761A8C"/>
    <w:multiLevelType w:val="hybridMultilevel"/>
    <w:tmpl w:val="07F495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A50A3A"/>
    <w:multiLevelType w:val="hybridMultilevel"/>
    <w:tmpl w:val="788891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2E589C"/>
    <w:multiLevelType w:val="hybridMultilevel"/>
    <w:tmpl w:val="56F8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037C2"/>
    <w:multiLevelType w:val="hybridMultilevel"/>
    <w:tmpl w:val="5082FB10"/>
    <w:lvl w:ilvl="0" w:tplc="AC441EB2">
      <w:start w:val="1"/>
      <w:numFmt w:val="decimal"/>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18" w15:restartNumberingAfterBreak="0">
    <w:nsid w:val="3CC91BBA"/>
    <w:multiLevelType w:val="hybridMultilevel"/>
    <w:tmpl w:val="A50059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5A03DC0"/>
    <w:multiLevelType w:val="hybridMultilevel"/>
    <w:tmpl w:val="6E1C9D2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851C31"/>
    <w:multiLevelType w:val="hybridMultilevel"/>
    <w:tmpl w:val="9E28E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7E6A85"/>
    <w:multiLevelType w:val="hybridMultilevel"/>
    <w:tmpl w:val="4D54F6DC"/>
    <w:lvl w:ilvl="0" w:tplc="A104AD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B73A6"/>
    <w:multiLevelType w:val="hybridMultilevel"/>
    <w:tmpl w:val="9AA2E3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3611ED2"/>
    <w:multiLevelType w:val="hybridMultilevel"/>
    <w:tmpl w:val="F2703C7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DB72A9"/>
    <w:multiLevelType w:val="hybridMultilevel"/>
    <w:tmpl w:val="F3F834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BF12E02"/>
    <w:multiLevelType w:val="hybridMultilevel"/>
    <w:tmpl w:val="DB247962"/>
    <w:lvl w:ilvl="0" w:tplc="186A23CC">
      <w:start w:val="1"/>
      <w:numFmt w:val="bullet"/>
      <w:pStyle w:val="Sous-poin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61353862">
    <w:abstractNumId w:val="25"/>
  </w:num>
  <w:num w:numId="2" w16cid:durableId="97454478">
    <w:abstractNumId w:val="13"/>
  </w:num>
  <w:num w:numId="3" w16cid:durableId="78847058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76037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48769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574524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121447">
    <w:abstractNumId w:val="13"/>
  </w:num>
  <w:num w:numId="8" w16cid:durableId="27533447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596890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199633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45100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77365">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4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620931">
    <w:abstractNumId w:val="9"/>
  </w:num>
  <w:num w:numId="15" w16cid:durableId="1472794067">
    <w:abstractNumId w:val="8"/>
  </w:num>
  <w:num w:numId="16" w16cid:durableId="454719225">
    <w:abstractNumId w:val="7"/>
  </w:num>
  <w:num w:numId="17" w16cid:durableId="328561283">
    <w:abstractNumId w:val="6"/>
  </w:num>
  <w:num w:numId="18" w16cid:durableId="770009385">
    <w:abstractNumId w:val="5"/>
  </w:num>
  <w:num w:numId="19" w16cid:durableId="499202095">
    <w:abstractNumId w:val="4"/>
  </w:num>
  <w:num w:numId="20" w16cid:durableId="382486146">
    <w:abstractNumId w:val="3"/>
  </w:num>
  <w:num w:numId="21" w16cid:durableId="215288921">
    <w:abstractNumId w:val="2"/>
  </w:num>
  <w:num w:numId="22" w16cid:durableId="188182030">
    <w:abstractNumId w:val="1"/>
  </w:num>
  <w:num w:numId="23" w16cid:durableId="814641504">
    <w:abstractNumId w:val="0"/>
  </w:num>
  <w:num w:numId="24" w16cid:durableId="1922636464">
    <w:abstractNumId w:val="24"/>
  </w:num>
  <w:num w:numId="25" w16cid:durableId="108790901">
    <w:abstractNumId w:val="16"/>
  </w:num>
  <w:num w:numId="26" w16cid:durableId="821232653">
    <w:abstractNumId w:val="20"/>
  </w:num>
  <w:num w:numId="27" w16cid:durableId="234047233">
    <w:abstractNumId w:val="23"/>
  </w:num>
  <w:num w:numId="28" w16cid:durableId="599262260">
    <w:abstractNumId w:val="15"/>
  </w:num>
  <w:num w:numId="29" w16cid:durableId="1817065882">
    <w:abstractNumId w:val="19"/>
  </w:num>
  <w:num w:numId="30" w16cid:durableId="141312709">
    <w:abstractNumId w:val="12"/>
  </w:num>
  <w:num w:numId="31" w16cid:durableId="1663042238">
    <w:abstractNumId w:val="17"/>
  </w:num>
  <w:num w:numId="32" w16cid:durableId="1121345657">
    <w:abstractNumId w:val="11"/>
  </w:num>
  <w:num w:numId="33" w16cid:durableId="1940596221">
    <w:abstractNumId w:val="10"/>
  </w:num>
  <w:num w:numId="34" w16cid:durableId="862210482">
    <w:abstractNumId w:val="18"/>
  </w:num>
  <w:num w:numId="35" w16cid:durableId="1842970191">
    <w:abstractNumId w:val="21"/>
  </w:num>
  <w:num w:numId="36" w16cid:durableId="1882589035">
    <w:abstractNumId w:val="22"/>
  </w:num>
  <w:num w:numId="37" w16cid:durableId="13814373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11"/>
    <w:rsid w:val="00000846"/>
    <w:rsid w:val="0001286E"/>
    <w:rsid w:val="00025A77"/>
    <w:rsid w:val="000334F0"/>
    <w:rsid w:val="00035B92"/>
    <w:rsid w:val="00040AAE"/>
    <w:rsid w:val="00046920"/>
    <w:rsid w:val="000634A8"/>
    <w:rsid w:val="00074006"/>
    <w:rsid w:val="00081466"/>
    <w:rsid w:val="00081874"/>
    <w:rsid w:val="00082E1F"/>
    <w:rsid w:val="000956A5"/>
    <w:rsid w:val="000B2ACE"/>
    <w:rsid w:val="000C2B27"/>
    <w:rsid w:val="000E150E"/>
    <w:rsid w:val="0010032D"/>
    <w:rsid w:val="00131ED6"/>
    <w:rsid w:val="00141AE6"/>
    <w:rsid w:val="00161937"/>
    <w:rsid w:val="001657A2"/>
    <w:rsid w:val="001955A5"/>
    <w:rsid w:val="001971F2"/>
    <w:rsid w:val="001A4AD5"/>
    <w:rsid w:val="001E3EBA"/>
    <w:rsid w:val="001F3234"/>
    <w:rsid w:val="001F3E26"/>
    <w:rsid w:val="001F633B"/>
    <w:rsid w:val="00202D07"/>
    <w:rsid w:val="00213BE9"/>
    <w:rsid w:val="002141E0"/>
    <w:rsid w:val="002156D2"/>
    <w:rsid w:val="0024493A"/>
    <w:rsid w:val="002667A5"/>
    <w:rsid w:val="00266D60"/>
    <w:rsid w:val="00274678"/>
    <w:rsid w:val="00280734"/>
    <w:rsid w:val="0029043B"/>
    <w:rsid w:val="002B0731"/>
    <w:rsid w:val="002B07B5"/>
    <w:rsid w:val="002B26F8"/>
    <w:rsid w:val="002D4182"/>
    <w:rsid w:val="003162A8"/>
    <w:rsid w:val="00363353"/>
    <w:rsid w:val="00380388"/>
    <w:rsid w:val="003812D1"/>
    <w:rsid w:val="003A0441"/>
    <w:rsid w:val="003B0C42"/>
    <w:rsid w:val="003B6C41"/>
    <w:rsid w:val="003D4004"/>
    <w:rsid w:val="003D4B66"/>
    <w:rsid w:val="003D55F3"/>
    <w:rsid w:val="003D7288"/>
    <w:rsid w:val="003E225F"/>
    <w:rsid w:val="003E6388"/>
    <w:rsid w:val="00420033"/>
    <w:rsid w:val="00435FE5"/>
    <w:rsid w:val="00472E1B"/>
    <w:rsid w:val="00484E63"/>
    <w:rsid w:val="004B1A09"/>
    <w:rsid w:val="004B1C9C"/>
    <w:rsid w:val="0054377D"/>
    <w:rsid w:val="00547136"/>
    <w:rsid w:val="00553F36"/>
    <w:rsid w:val="005632B6"/>
    <w:rsid w:val="005717C8"/>
    <w:rsid w:val="00597BDA"/>
    <w:rsid w:val="005B6CD5"/>
    <w:rsid w:val="005C095D"/>
    <w:rsid w:val="005C5846"/>
    <w:rsid w:val="005D2180"/>
    <w:rsid w:val="005D57E7"/>
    <w:rsid w:val="005E4AFE"/>
    <w:rsid w:val="005E50ED"/>
    <w:rsid w:val="006004DC"/>
    <w:rsid w:val="00611B00"/>
    <w:rsid w:val="0062357C"/>
    <w:rsid w:val="00643BA9"/>
    <w:rsid w:val="006841ED"/>
    <w:rsid w:val="006A2511"/>
    <w:rsid w:val="006A79A2"/>
    <w:rsid w:val="006B2555"/>
    <w:rsid w:val="006B712F"/>
    <w:rsid w:val="006D1DBD"/>
    <w:rsid w:val="006E6EFF"/>
    <w:rsid w:val="00705E6C"/>
    <w:rsid w:val="00753461"/>
    <w:rsid w:val="007662F8"/>
    <w:rsid w:val="007871AA"/>
    <w:rsid w:val="00796ECC"/>
    <w:rsid w:val="007D5DC8"/>
    <w:rsid w:val="007F429D"/>
    <w:rsid w:val="008414F2"/>
    <w:rsid w:val="008477AF"/>
    <w:rsid w:val="00861A61"/>
    <w:rsid w:val="008C66B4"/>
    <w:rsid w:val="008E65EB"/>
    <w:rsid w:val="00900DBD"/>
    <w:rsid w:val="00905349"/>
    <w:rsid w:val="009165AA"/>
    <w:rsid w:val="00916F1E"/>
    <w:rsid w:val="00917679"/>
    <w:rsid w:val="0092461E"/>
    <w:rsid w:val="00924BCB"/>
    <w:rsid w:val="0092603F"/>
    <w:rsid w:val="00944BBF"/>
    <w:rsid w:val="00945A90"/>
    <w:rsid w:val="00952A18"/>
    <w:rsid w:val="00965B3E"/>
    <w:rsid w:val="0097528D"/>
    <w:rsid w:val="009974F4"/>
    <w:rsid w:val="009A6CA7"/>
    <w:rsid w:val="009B2371"/>
    <w:rsid w:val="009B695F"/>
    <w:rsid w:val="009D24B6"/>
    <w:rsid w:val="009D2E55"/>
    <w:rsid w:val="009F5416"/>
    <w:rsid w:val="00A05B5B"/>
    <w:rsid w:val="00A21DD8"/>
    <w:rsid w:val="00A231D2"/>
    <w:rsid w:val="00A36D11"/>
    <w:rsid w:val="00A72562"/>
    <w:rsid w:val="00A75888"/>
    <w:rsid w:val="00A83E61"/>
    <w:rsid w:val="00A94945"/>
    <w:rsid w:val="00AA7A67"/>
    <w:rsid w:val="00AB10BC"/>
    <w:rsid w:val="00AB59AA"/>
    <w:rsid w:val="00AD3333"/>
    <w:rsid w:val="00AF025D"/>
    <w:rsid w:val="00B066FF"/>
    <w:rsid w:val="00B109AE"/>
    <w:rsid w:val="00B118A7"/>
    <w:rsid w:val="00B2747A"/>
    <w:rsid w:val="00B27D56"/>
    <w:rsid w:val="00B325C3"/>
    <w:rsid w:val="00B40FB5"/>
    <w:rsid w:val="00B52A19"/>
    <w:rsid w:val="00B53674"/>
    <w:rsid w:val="00B66B20"/>
    <w:rsid w:val="00B85494"/>
    <w:rsid w:val="00B91168"/>
    <w:rsid w:val="00BA48A9"/>
    <w:rsid w:val="00BF5F37"/>
    <w:rsid w:val="00C177CB"/>
    <w:rsid w:val="00C25E37"/>
    <w:rsid w:val="00C6706F"/>
    <w:rsid w:val="00C723C7"/>
    <w:rsid w:val="00C80DF7"/>
    <w:rsid w:val="00CA1A0F"/>
    <w:rsid w:val="00CA3510"/>
    <w:rsid w:val="00CA686C"/>
    <w:rsid w:val="00CB5FC3"/>
    <w:rsid w:val="00CC4AF1"/>
    <w:rsid w:val="00CD6A5A"/>
    <w:rsid w:val="00CF0E19"/>
    <w:rsid w:val="00CF1088"/>
    <w:rsid w:val="00CF2C5A"/>
    <w:rsid w:val="00D125C1"/>
    <w:rsid w:val="00D152A7"/>
    <w:rsid w:val="00D407EE"/>
    <w:rsid w:val="00D45F31"/>
    <w:rsid w:val="00D56AF1"/>
    <w:rsid w:val="00D61AA9"/>
    <w:rsid w:val="00D72496"/>
    <w:rsid w:val="00D86F2F"/>
    <w:rsid w:val="00E11733"/>
    <w:rsid w:val="00E40574"/>
    <w:rsid w:val="00E80611"/>
    <w:rsid w:val="00EA016D"/>
    <w:rsid w:val="00EA47B7"/>
    <w:rsid w:val="00EA6CD6"/>
    <w:rsid w:val="00ED4438"/>
    <w:rsid w:val="00EE77DF"/>
    <w:rsid w:val="00F01402"/>
    <w:rsid w:val="00F05CBC"/>
    <w:rsid w:val="00F26D71"/>
    <w:rsid w:val="00F54066"/>
    <w:rsid w:val="00F63DE0"/>
    <w:rsid w:val="00F71985"/>
    <w:rsid w:val="00F7764C"/>
    <w:rsid w:val="00F84083"/>
    <w:rsid w:val="00F90D78"/>
    <w:rsid w:val="00FA4543"/>
    <w:rsid w:val="00FC0AEF"/>
    <w:rsid w:val="00FC6A23"/>
    <w:rsid w:val="00FD014E"/>
    <w:rsid w:val="00FD7D82"/>
    <w:rsid w:val="00FE5E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8965F"/>
  <w15:chartTrackingRefBased/>
  <w15:docId w15:val="{8D0484F5-3DC6-4DEC-B5C3-66A81208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06F"/>
    <w:pPr>
      <w:spacing w:after="120" w:line="240" w:lineRule="auto"/>
    </w:pPr>
    <w:rPr>
      <w:sz w:val="20"/>
    </w:rPr>
  </w:style>
  <w:style w:type="paragraph" w:styleId="Titre1">
    <w:name w:val="heading 1"/>
    <w:aliases w:val="Titre - Tableau"/>
    <w:basedOn w:val="Normal"/>
    <w:next w:val="Normal"/>
    <w:link w:val="Titre1Car"/>
    <w:uiPriority w:val="9"/>
    <w:qFormat/>
    <w:rsid w:val="00F05CBC"/>
    <w:pPr>
      <w:spacing w:after="0"/>
      <w:jc w:val="both"/>
      <w:outlineLvl w:val="0"/>
    </w:pPr>
    <w:rPr>
      <w:rFonts w:ascii="Poppins SemiBold" w:hAnsi="Poppins SemiBold" w:cs="Poppins SemiBold"/>
      <w:bCs/>
      <w:color w:val="FFFFFF" w:themeColor="background1"/>
    </w:rPr>
  </w:style>
  <w:style w:type="paragraph" w:styleId="Titre2">
    <w:name w:val="heading 2"/>
    <w:basedOn w:val="Normal"/>
    <w:next w:val="Normal"/>
    <w:link w:val="Titre2Car"/>
    <w:uiPriority w:val="9"/>
    <w:unhideWhenUsed/>
    <w:qFormat/>
    <w:rsid w:val="002B0731"/>
    <w:pPr>
      <w:spacing w:before="120"/>
      <w:outlineLvl w:val="1"/>
    </w:pPr>
    <w:rPr>
      <w:rFonts w:ascii="Poppins Medium" w:hAnsi="Poppins Medium" w:cs="Poppins Medium"/>
      <w:bCs/>
      <w:color w:val="00E6AA" w:themeColor="background2"/>
      <w:sz w:val="28"/>
      <w:szCs w:val="32"/>
      <w:lang w:val="fr-BE"/>
    </w:rPr>
  </w:style>
  <w:style w:type="paragraph" w:styleId="Titre3">
    <w:name w:val="heading 3"/>
    <w:aliases w:val="Titre 3 - Black"/>
    <w:basedOn w:val="Normal"/>
    <w:next w:val="Normal"/>
    <w:link w:val="Titre3Car"/>
    <w:uiPriority w:val="9"/>
    <w:unhideWhenUsed/>
    <w:qFormat/>
    <w:rsid w:val="002B0731"/>
    <w:pPr>
      <w:keepNext/>
      <w:keepLines/>
      <w:spacing w:before="40"/>
      <w:outlineLvl w:val="2"/>
    </w:pPr>
    <w:rPr>
      <w:rFonts w:ascii="Poppins Medium" w:eastAsiaTheme="majorEastAsia" w:hAnsi="Poppins Medium" w:cstheme="majorBidi"/>
      <w:sz w:val="28"/>
      <w:szCs w:val="24"/>
    </w:rPr>
  </w:style>
  <w:style w:type="paragraph" w:styleId="Titre4">
    <w:name w:val="heading 4"/>
    <w:basedOn w:val="Normal"/>
    <w:next w:val="Normal"/>
    <w:link w:val="Titre4Car"/>
    <w:uiPriority w:val="9"/>
    <w:unhideWhenUsed/>
    <w:qFormat/>
    <w:rsid w:val="002B0731"/>
    <w:pPr>
      <w:keepNext/>
      <w:keepLines/>
      <w:spacing w:before="40"/>
      <w:outlineLvl w:val="3"/>
    </w:pPr>
    <w:rPr>
      <w:rFonts w:asciiTheme="majorHAnsi" w:eastAsiaTheme="majorEastAsia" w:hAnsiTheme="majorHAnsi" w:cstheme="majorBidi"/>
      <w:i/>
      <w:iCs/>
      <w:color w:val="865AFA" w:themeColor="text2"/>
    </w:rPr>
  </w:style>
  <w:style w:type="paragraph" w:styleId="Titre5">
    <w:name w:val="heading 5"/>
    <w:basedOn w:val="Normal"/>
    <w:next w:val="Normal"/>
    <w:link w:val="Titre5Car"/>
    <w:uiPriority w:val="9"/>
    <w:unhideWhenUsed/>
    <w:qFormat/>
    <w:rsid w:val="002B0731"/>
    <w:pPr>
      <w:keepNext/>
      <w:keepLines/>
      <w:spacing w:before="40" w:after="0"/>
      <w:outlineLvl w:val="4"/>
    </w:pPr>
    <w:rPr>
      <w:rFonts w:asciiTheme="majorHAnsi" w:eastAsiaTheme="majorEastAsia" w:hAnsiTheme="majorHAnsi" w:cstheme="majorBidi"/>
      <w:color w:val="00E6AA" w:themeColor="accent2"/>
    </w:rPr>
  </w:style>
  <w:style w:type="paragraph" w:styleId="Titre6">
    <w:name w:val="heading 6"/>
    <w:basedOn w:val="Normal"/>
    <w:next w:val="Normal"/>
    <w:link w:val="Titre6Car"/>
    <w:uiPriority w:val="9"/>
    <w:semiHidden/>
    <w:unhideWhenUsed/>
    <w:qFormat/>
    <w:rsid w:val="002B0731"/>
    <w:pPr>
      <w:keepNext/>
      <w:keepLines/>
      <w:spacing w:before="40" w:after="0"/>
      <w:outlineLvl w:val="5"/>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EvikeyTable1">
    <w:name w:val="Evikey_Table1"/>
    <w:basedOn w:val="TableauNormal"/>
    <w:uiPriority w:val="99"/>
    <w:rsid w:val="00CF2C5A"/>
    <w:pPr>
      <w:spacing w:after="0" w:line="240" w:lineRule="auto"/>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Poppins SemiBold" w:hAnsi="Poppins SemiBold"/>
        <w:color w:val="FFFFFF" w:themeColor="background1"/>
        <w:sz w:val="22"/>
      </w:rPr>
      <w:tblPr/>
      <w:tcPr>
        <w:shd w:val="clear" w:color="auto" w:fill="865AFA" w:themeFill="text2"/>
      </w:tcPr>
    </w:tblStylePr>
    <w:tblStylePr w:type="lastRow">
      <w:rPr>
        <w:rFonts w:ascii="Poppins SemiBold" w:hAnsi="Poppins SemiBold"/>
        <w:color w:val="FFFFFF" w:themeColor="background1"/>
        <w:sz w:val="22"/>
      </w:rPr>
      <w:tblPr/>
      <w:tcPr>
        <w:shd w:val="clear" w:color="auto" w:fill="00E6AA" w:themeFill="background2"/>
      </w:tcPr>
    </w:tblStylePr>
  </w:style>
  <w:style w:type="table" w:styleId="Grilledutableau">
    <w:name w:val="Table Grid"/>
    <w:basedOn w:val="TableauNormal"/>
    <w:uiPriority w:val="59"/>
    <w:rsid w:val="004B1A0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jet">
    <w:name w:val="Sujet"/>
    <w:basedOn w:val="Normal"/>
    <w:rsid w:val="004B1A09"/>
    <w:pPr>
      <w:numPr>
        <w:numId w:val="2"/>
      </w:numPr>
      <w:spacing w:before="240" w:after="0"/>
    </w:pPr>
    <w:rPr>
      <w:rFonts w:eastAsia="Times New Roman" w:cs="Poppins"/>
      <w:b/>
      <w:bCs/>
      <w:color w:val="865AFA"/>
      <w:sz w:val="18"/>
      <w:szCs w:val="18"/>
      <w:lang w:val="fr-BE" w:eastAsia="nl-BE"/>
    </w:rPr>
  </w:style>
  <w:style w:type="paragraph" w:customStyle="1" w:styleId="Sous-point">
    <w:name w:val="Sous-point"/>
    <w:basedOn w:val="Paragraphedeliste"/>
    <w:rsid w:val="004B1A09"/>
    <w:pPr>
      <w:numPr>
        <w:numId w:val="1"/>
      </w:numPr>
      <w:tabs>
        <w:tab w:val="num" w:pos="360"/>
      </w:tabs>
      <w:spacing w:after="0"/>
      <w:ind w:left="599" w:hanging="283"/>
    </w:pPr>
    <w:rPr>
      <w:rFonts w:eastAsia="Times New Roman" w:cs="Poppins"/>
      <w:sz w:val="18"/>
      <w:szCs w:val="18"/>
      <w:lang w:eastAsia="nl-BE"/>
    </w:rPr>
  </w:style>
  <w:style w:type="paragraph" w:styleId="En-tte">
    <w:name w:val="header"/>
    <w:basedOn w:val="Normal"/>
    <w:link w:val="En-tteCar"/>
    <w:uiPriority w:val="99"/>
    <w:unhideWhenUsed/>
    <w:rsid w:val="004B1A09"/>
    <w:pPr>
      <w:tabs>
        <w:tab w:val="center" w:pos="4536"/>
        <w:tab w:val="right" w:pos="9072"/>
      </w:tabs>
      <w:spacing w:after="0"/>
    </w:pPr>
    <w:rPr>
      <w:sz w:val="18"/>
      <w:lang w:val="fr-BE"/>
    </w:rPr>
  </w:style>
  <w:style w:type="character" w:customStyle="1" w:styleId="En-tteCar">
    <w:name w:val="En-tête Car"/>
    <w:basedOn w:val="Policepardfaut"/>
    <w:link w:val="En-tte"/>
    <w:uiPriority w:val="99"/>
    <w:rsid w:val="004B1A09"/>
    <w:rPr>
      <w:sz w:val="18"/>
      <w:lang w:val="fr-BE"/>
    </w:rPr>
  </w:style>
  <w:style w:type="paragraph" w:styleId="Paragraphedeliste">
    <w:name w:val="List Paragraph"/>
    <w:basedOn w:val="Normal"/>
    <w:uiPriority w:val="34"/>
    <w:qFormat/>
    <w:rsid w:val="004B1A09"/>
    <w:pPr>
      <w:ind w:left="720"/>
      <w:contextualSpacing/>
    </w:pPr>
  </w:style>
  <w:style w:type="paragraph" w:customStyle="1" w:styleId="Datum">
    <w:name w:val="Datum"/>
    <w:basedOn w:val="Normal"/>
    <w:link w:val="DatumCar"/>
    <w:qFormat/>
    <w:rsid w:val="004B1A09"/>
    <w:pPr>
      <w:spacing w:after="0"/>
      <w:jc w:val="center"/>
    </w:pPr>
    <w:rPr>
      <w:rFonts w:ascii="Poppins SemiBold" w:eastAsia="Times New Roman" w:hAnsi="Poppins SemiBold" w:cs="Poppins SemiBold"/>
      <w:caps/>
      <w:color w:val="865AFA"/>
      <w:spacing w:val="10"/>
      <w:szCs w:val="20"/>
      <w:lang w:val="en-US"/>
    </w:rPr>
  </w:style>
  <w:style w:type="paragraph" w:customStyle="1" w:styleId="Heuredefin">
    <w:name w:val="Heure de fin"/>
    <w:basedOn w:val="Normal"/>
    <w:link w:val="HeuredefinCar"/>
    <w:rsid w:val="004B1A09"/>
    <w:pPr>
      <w:spacing w:before="240" w:after="0"/>
      <w:jc w:val="center"/>
    </w:pPr>
    <w:rPr>
      <w:rFonts w:ascii="Poppins" w:eastAsia="Times New Roman" w:hAnsi="Poppins" w:cs="Poppins"/>
      <w:color w:val="FFFFFF"/>
      <w:sz w:val="18"/>
      <w:szCs w:val="18"/>
      <w:lang w:val="fr-BE" w:eastAsia="nl-BE"/>
    </w:rPr>
  </w:style>
  <w:style w:type="character" w:customStyle="1" w:styleId="DatumCar">
    <w:name w:val="Datum Car"/>
    <w:basedOn w:val="Policepardfaut"/>
    <w:link w:val="Datum"/>
    <w:rsid w:val="004B1A09"/>
    <w:rPr>
      <w:rFonts w:ascii="Poppins SemiBold" w:eastAsia="Times New Roman" w:hAnsi="Poppins SemiBold" w:cs="Poppins SemiBold"/>
      <w:caps/>
      <w:color w:val="865AFA"/>
      <w:spacing w:val="10"/>
      <w:sz w:val="20"/>
      <w:szCs w:val="20"/>
      <w:lang w:val="en-US"/>
    </w:rPr>
  </w:style>
  <w:style w:type="paragraph" w:customStyle="1" w:styleId="Timing">
    <w:name w:val="Timing"/>
    <w:basedOn w:val="Heuredefin"/>
    <w:link w:val="TimingCar"/>
    <w:rsid w:val="004B1A09"/>
    <w:rPr>
      <w:b/>
      <w:bCs/>
    </w:rPr>
  </w:style>
  <w:style w:type="character" w:customStyle="1" w:styleId="HeuredefinCar">
    <w:name w:val="Heure de fin Car"/>
    <w:basedOn w:val="Policepardfaut"/>
    <w:link w:val="Heuredefin"/>
    <w:rsid w:val="004B1A09"/>
    <w:rPr>
      <w:rFonts w:ascii="Poppins" w:eastAsia="Times New Roman" w:hAnsi="Poppins" w:cs="Poppins"/>
      <w:color w:val="FFFFFF"/>
      <w:sz w:val="18"/>
      <w:szCs w:val="18"/>
      <w:lang w:val="fr-BE" w:eastAsia="nl-BE"/>
    </w:rPr>
  </w:style>
  <w:style w:type="paragraph" w:styleId="Titre">
    <w:name w:val="Title"/>
    <w:aliases w:val="Titre doc"/>
    <w:basedOn w:val="Normal"/>
    <w:next w:val="Normal"/>
    <w:link w:val="TitreCar"/>
    <w:uiPriority w:val="10"/>
    <w:qFormat/>
    <w:rsid w:val="002B0731"/>
    <w:pPr>
      <w:spacing w:before="120" w:after="240"/>
      <w:jc w:val="center"/>
    </w:pPr>
    <w:rPr>
      <w:rFonts w:ascii="Poppins ExtraBold" w:eastAsia="Times New Roman" w:hAnsi="Poppins ExtraBold" w:cs="Times New Roman"/>
      <w:caps/>
      <w:color w:val="865AFA" w:themeColor="text2"/>
      <w:spacing w:val="10"/>
      <w:sz w:val="40"/>
      <w:szCs w:val="72"/>
      <w:lang w:val="en-GB"/>
    </w:rPr>
  </w:style>
  <w:style w:type="character" w:customStyle="1" w:styleId="TimingCar">
    <w:name w:val="Timing Car"/>
    <w:basedOn w:val="HeuredefinCar"/>
    <w:link w:val="Timing"/>
    <w:rsid w:val="004B1A09"/>
    <w:rPr>
      <w:rFonts w:ascii="Poppins" w:eastAsia="Times New Roman" w:hAnsi="Poppins" w:cs="Poppins"/>
      <w:b/>
      <w:bCs/>
      <w:color w:val="FFFFFF"/>
      <w:sz w:val="18"/>
      <w:szCs w:val="18"/>
      <w:lang w:val="fr-BE" w:eastAsia="nl-BE"/>
    </w:rPr>
  </w:style>
  <w:style w:type="character" w:customStyle="1" w:styleId="TitreCar">
    <w:name w:val="Titre Car"/>
    <w:aliases w:val="Titre doc Car"/>
    <w:basedOn w:val="Policepardfaut"/>
    <w:link w:val="Titre"/>
    <w:uiPriority w:val="10"/>
    <w:rsid w:val="002B0731"/>
    <w:rPr>
      <w:rFonts w:ascii="Poppins ExtraBold" w:eastAsia="Times New Roman" w:hAnsi="Poppins ExtraBold" w:cs="Times New Roman"/>
      <w:caps/>
      <w:color w:val="865AFA" w:themeColor="text2"/>
      <w:spacing w:val="10"/>
      <w:sz w:val="40"/>
      <w:szCs w:val="72"/>
      <w:lang w:val="en-GB"/>
    </w:rPr>
  </w:style>
  <w:style w:type="paragraph" w:styleId="Sansinterligne">
    <w:name w:val="No Spacing"/>
    <w:uiPriority w:val="1"/>
    <w:qFormat/>
    <w:rsid w:val="004B1A09"/>
    <w:pPr>
      <w:spacing w:after="0" w:line="240" w:lineRule="auto"/>
    </w:pPr>
  </w:style>
  <w:style w:type="paragraph" w:styleId="Pieddepage">
    <w:name w:val="footer"/>
    <w:basedOn w:val="Normal"/>
    <w:link w:val="PieddepageCar"/>
    <w:uiPriority w:val="99"/>
    <w:unhideWhenUsed/>
    <w:rsid w:val="00FD7D82"/>
    <w:pPr>
      <w:tabs>
        <w:tab w:val="center" w:pos="4536"/>
        <w:tab w:val="right" w:pos="9072"/>
      </w:tabs>
      <w:spacing w:after="0"/>
    </w:pPr>
  </w:style>
  <w:style w:type="character" w:customStyle="1" w:styleId="PieddepageCar">
    <w:name w:val="Pied de page Car"/>
    <w:basedOn w:val="Policepardfaut"/>
    <w:link w:val="Pieddepage"/>
    <w:uiPriority w:val="99"/>
    <w:rsid w:val="00FD7D82"/>
  </w:style>
  <w:style w:type="paragraph" w:customStyle="1" w:styleId="Numrodepage-Evikey">
    <w:name w:val="Numéro de page - Evikey"/>
    <w:basedOn w:val="Pieddepage"/>
    <w:link w:val="Numrodepage-EvikeyCar"/>
    <w:qFormat/>
    <w:rsid w:val="00753461"/>
    <w:pPr>
      <w:jc w:val="right"/>
    </w:pPr>
    <w:rPr>
      <w:rFonts w:ascii="Poppins SemiBold" w:hAnsi="Poppins SemiBold" w:cs="Poppins SemiBold"/>
      <w:color w:val="865AFA" w:themeColor="text2"/>
      <w:szCs w:val="20"/>
    </w:rPr>
  </w:style>
  <w:style w:type="character" w:customStyle="1" w:styleId="Titre1Car">
    <w:name w:val="Titre 1 Car"/>
    <w:aliases w:val="Titre - Tableau Car"/>
    <w:basedOn w:val="Policepardfaut"/>
    <w:link w:val="Titre1"/>
    <w:uiPriority w:val="9"/>
    <w:rsid w:val="00F05CBC"/>
    <w:rPr>
      <w:rFonts w:ascii="Poppins SemiBold" w:hAnsi="Poppins SemiBold" w:cs="Poppins SemiBold"/>
      <w:bCs/>
      <w:color w:val="FFFFFF" w:themeColor="background1"/>
    </w:rPr>
  </w:style>
  <w:style w:type="character" w:customStyle="1" w:styleId="Numrodepage-EvikeyCar">
    <w:name w:val="Numéro de page - Evikey Car"/>
    <w:basedOn w:val="PieddepageCar"/>
    <w:link w:val="Numrodepage-Evikey"/>
    <w:rsid w:val="00753461"/>
    <w:rPr>
      <w:rFonts w:ascii="Poppins SemiBold" w:hAnsi="Poppins SemiBold" w:cs="Poppins SemiBold"/>
      <w:color w:val="865AFA" w:themeColor="text2"/>
      <w:sz w:val="20"/>
      <w:szCs w:val="20"/>
    </w:rPr>
  </w:style>
  <w:style w:type="character" w:customStyle="1" w:styleId="Titre2Car">
    <w:name w:val="Titre 2 Car"/>
    <w:basedOn w:val="Policepardfaut"/>
    <w:link w:val="Titre2"/>
    <w:uiPriority w:val="9"/>
    <w:rsid w:val="002B0731"/>
    <w:rPr>
      <w:rFonts w:ascii="Poppins Medium" w:hAnsi="Poppins Medium" w:cs="Poppins Medium"/>
      <w:bCs/>
      <w:color w:val="00E6AA" w:themeColor="background2"/>
      <w:sz w:val="28"/>
      <w:szCs w:val="32"/>
      <w:lang w:val="fr-BE"/>
    </w:rPr>
  </w:style>
  <w:style w:type="character" w:styleId="Lienhypertexte">
    <w:name w:val="Hyperlink"/>
    <w:basedOn w:val="Policepardfaut"/>
    <w:uiPriority w:val="99"/>
    <w:unhideWhenUsed/>
    <w:rsid w:val="00F05CBC"/>
    <w:rPr>
      <w:color w:val="0070C0" w:themeColor="hyperlink"/>
      <w:u w:val="single"/>
    </w:rPr>
  </w:style>
  <w:style w:type="character" w:styleId="Mentionnonrsolue">
    <w:name w:val="Unresolved Mention"/>
    <w:basedOn w:val="Policepardfaut"/>
    <w:uiPriority w:val="99"/>
    <w:semiHidden/>
    <w:unhideWhenUsed/>
    <w:rsid w:val="00F05CBC"/>
    <w:rPr>
      <w:color w:val="605E5C"/>
      <w:shd w:val="clear" w:color="auto" w:fill="E1DFDD"/>
    </w:rPr>
  </w:style>
  <w:style w:type="paragraph" w:styleId="Sous-titre">
    <w:name w:val="Subtitle"/>
    <w:basedOn w:val="Normal"/>
    <w:next w:val="Normal"/>
    <w:link w:val="Sous-titreCar"/>
    <w:uiPriority w:val="11"/>
    <w:qFormat/>
    <w:rsid w:val="00CC4AF1"/>
    <w:pPr>
      <w:numPr>
        <w:ilvl w:val="1"/>
      </w:numPr>
    </w:pPr>
    <w:rPr>
      <w:rFonts w:eastAsiaTheme="minorEastAsia"/>
      <w:b/>
      <w:bCs/>
      <w:color w:val="865AFA" w:themeColor="text2"/>
      <w:spacing w:val="15"/>
      <w:sz w:val="22"/>
    </w:rPr>
  </w:style>
  <w:style w:type="character" w:customStyle="1" w:styleId="Sous-titreCar">
    <w:name w:val="Sous-titre Car"/>
    <w:basedOn w:val="Policepardfaut"/>
    <w:link w:val="Sous-titre"/>
    <w:uiPriority w:val="11"/>
    <w:rsid w:val="00CC4AF1"/>
    <w:rPr>
      <w:rFonts w:eastAsiaTheme="minorEastAsia"/>
      <w:b/>
      <w:bCs/>
      <w:color w:val="865AFA" w:themeColor="text2"/>
      <w:spacing w:val="15"/>
    </w:rPr>
  </w:style>
  <w:style w:type="paragraph" w:customStyle="1" w:styleId="Titre1-VividPurple">
    <w:name w:val="Titre 1 - Vivid Purple"/>
    <w:basedOn w:val="Normal"/>
    <w:link w:val="Titre1-VividPurpleCar"/>
    <w:qFormat/>
    <w:rsid w:val="002B0731"/>
    <w:pPr>
      <w:pBdr>
        <w:top w:val="single" w:sz="4" w:space="1" w:color="auto"/>
      </w:pBdr>
      <w:spacing w:before="120" w:after="100" w:afterAutospacing="1"/>
      <w:ind w:left="720" w:hanging="720"/>
    </w:pPr>
    <w:rPr>
      <w:rFonts w:ascii="Poppins Medium" w:hAnsi="Poppins Medium" w:cs="Poppins Medium"/>
      <w:color w:val="865AFA" w:themeColor="text2"/>
      <w:sz w:val="28"/>
      <w:szCs w:val="32"/>
      <w:lang w:val="fr-BE"/>
    </w:rPr>
  </w:style>
  <w:style w:type="character" w:customStyle="1" w:styleId="Titre3Car">
    <w:name w:val="Titre 3 Car"/>
    <w:aliases w:val="Titre 3 - Black Car"/>
    <w:basedOn w:val="Policepardfaut"/>
    <w:link w:val="Titre3"/>
    <w:uiPriority w:val="9"/>
    <w:rsid w:val="002B0731"/>
    <w:rPr>
      <w:rFonts w:ascii="Poppins Medium" w:eastAsiaTheme="majorEastAsia" w:hAnsi="Poppins Medium" w:cstheme="majorBidi"/>
      <w:sz w:val="28"/>
      <w:szCs w:val="24"/>
    </w:rPr>
  </w:style>
  <w:style w:type="character" w:customStyle="1" w:styleId="Titre1-VividPurpleCar">
    <w:name w:val="Titre 1 - Vivid Purple Car"/>
    <w:basedOn w:val="Policepardfaut"/>
    <w:link w:val="Titre1-VividPurple"/>
    <w:rsid w:val="002B0731"/>
    <w:rPr>
      <w:rFonts w:ascii="Poppins Medium" w:hAnsi="Poppins Medium" w:cs="Poppins Medium"/>
      <w:color w:val="865AFA" w:themeColor="text2"/>
      <w:sz w:val="28"/>
      <w:szCs w:val="32"/>
      <w:lang w:val="fr-BE"/>
    </w:rPr>
  </w:style>
  <w:style w:type="paragraph" w:styleId="Citationintense">
    <w:name w:val="Intense Quote"/>
    <w:basedOn w:val="Normal"/>
    <w:next w:val="Normal"/>
    <w:link w:val="CitationintenseCar"/>
    <w:uiPriority w:val="30"/>
    <w:qFormat/>
    <w:rsid w:val="00F90D78"/>
    <w:pPr>
      <w:pBdr>
        <w:top w:val="single" w:sz="4" w:space="10" w:color="865AFA" w:themeColor="accent1"/>
        <w:bottom w:val="single" w:sz="4" w:space="10" w:color="865AFA" w:themeColor="accent1"/>
      </w:pBdr>
      <w:spacing w:before="360" w:after="360"/>
      <w:ind w:left="864" w:right="864"/>
      <w:jc w:val="center"/>
    </w:pPr>
    <w:rPr>
      <w:i/>
      <w:iCs/>
      <w:color w:val="865AFA" w:themeColor="accent1"/>
    </w:rPr>
  </w:style>
  <w:style w:type="character" w:customStyle="1" w:styleId="CitationintenseCar">
    <w:name w:val="Citation intense Car"/>
    <w:basedOn w:val="Policepardfaut"/>
    <w:link w:val="Citationintense"/>
    <w:uiPriority w:val="30"/>
    <w:rsid w:val="00F90D78"/>
    <w:rPr>
      <w:i/>
      <w:iCs/>
      <w:color w:val="865AFA" w:themeColor="accent1"/>
      <w:sz w:val="20"/>
    </w:rPr>
  </w:style>
  <w:style w:type="character" w:styleId="Rfrencelgre">
    <w:name w:val="Subtle Reference"/>
    <w:basedOn w:val="Policepardfaut"/>
    <w:uiPriority w:val="31"/>
    <w:qFormat/>
    <w:rsid w:val="002B07B5"/>
    <w:rPr>
      <w:rFonts w:ascii="Poppins Medium" w:hAnsi="Poppins Medium" w:cs="Poppins Medium"/>
      <w:smallCaps/>
      <w:color w:val="000000" w:themeColor="text1"/>
      <w:lang w:val="fr-BE"/>
    </w:rPr>
  </w:style>
  <w:style w:type="paragraph" w:styleId="Citation">
    <w:name w:val="Quote"/>
    <w:basedOn w:val="Normal"/>
    <w:next w:val="Normal"/>
    <w:link w:val="CitationCar"/>
    <w:uiPriority w:val="29"/>
    <w:qFormat/>
    <w:rsid w:val="00F90D78"/>
    <w:pPr>
      <w:spacing w:before="200"/>
      <w:ind w:left="864" w:right="864"/>
      <w:jc w:val="center"/>
    </w:pPr>
    <w:rPr>
      <w:i/>
      <w:iCs/>
    </w:rPr>
  </w:style>
  <w:style w:type="character" w:customStyle="1" w:styleId="CitationCar">
    <w:name w:val="Citation Car"/>
    <w:basedOn w:val="Policepardfaut"/>
    <w:link w:val="Citation"/>
    <w:uiPriority w:val="29"/>
    <w:rsid w:val="00F90D78"/>
    <w:rPr>
      <w:i/>
      <w:iCs/>
      <w:sz w:val="20"/>
    </w:rPr>
  </w:style>
  <w:style w:type="character" w:styleId="Rfrenceintense">
    <w:name w:val="Intense Reference"/>
    <w:basedOn w:val="Policepardfaut"/>
    <w:uiPriority w:val="32"/>
    <w:qFormat/>
    <w:rsid w:val="002B07B5"/>
    <w:rPr>
      <w:rFonts w:ascii="Poppins Medium" w:hAnsi="Poppins Medium" w:cs="Poppins Medium"/>
      <w:smallCaps/>
      <w:color w:val="865AFA" w:themeColor="text2"/>
      <w:spacing w:val="5"/>
      <w:lang w:val="fr-BE"/>
    </w:rPr>
  </w:style>
  <w:style w:type="character" w:customStyle="1" w:styleId="Titre4Car">
    <w:name w:val="Titre 4 Car"/>
    <w:basedOn w:val="Policepardfaut"/>
    <w:link w:val="Titre4"/>
    <w:uiPriority w:val="9"/>
    <w:rsid w:val="002B0731"/>
    <w:rPr>
      <w:rFonts w:asciiTheme="majorHAnsi" w:eastAsiaTheme="majorEastAsia" w:hAnsiTheme="majorHAnsi" w:cstheme="majorBidi"/>
      <w:i/>
      <w:iCs/>
      <w:color w:val="865AFA" w:themeColor="text2"/>
      <w:sz w:val="20"/>
    </w:rPr>
  </w:style>
  <w:style w:type="paragraph" w:customStyle="1" w:styleId="Motenexergue">
    <w:name w:val="Mot en exergue"/>
    <w:basedOn w:val="Normal"/>
    <w:link w:val="MotenexergueCar"/>
    <w:rsid w:val="003D4B66"/>
    <w:rPr>
      <w:rFonts w:ascii="Poppins Medium" w:hAnsi="Poppins Medium"/>
      <w:color w:val="865AFA" w:themeColor="text2"/>
    </w:rPr>
  </w:style>
  <w:style w:type="character" w:customStyle="1" w:styleId="MotenexergueCar">
    <w:name w:val="Mot en exergue Car"/>
    <w:basedOn w:val="Policepardfaut"/>
    <w:link w:val="Motenexergue"/>
    <w:rsid w:val="003D4B66"/>
    <w:rPr>
      <w:rFonts w:ascii="Poppins Medium" w:hAnsi="Poppins Medium"/>
      <w:color w:val="865AFA" w:themeColor="text2"/>
      <w:sz w:val="20"/>
    </w:rPr>
  </w:style>
  <w:style w:type="character" w:styleId="Titredulivre">
    <w:name w:val="Book Title"/>
    <w:basedOn w:val="Policepardfaut"/>
    <w:uiPriority w:val="33"/>
    <w:qFormat/>
    <w:rsid w:val="00E80611"/>
    <w:rPr>
      <w:b/>
      <w:bCs/>
      <w:i/>
      <w:iCs/>
      <w:spacing w:val="5"/>
    </w:rPr>
  </w:style>
  <w:style w:type="paragraph" w:customStyle="1" w:styleId="Titelverslag">
    <w:name w:val="Titel verslag"/>
    <w:basedOn w:val="Titre1"/>
    <w:link w:val="TitelverslagCar"/>
    <w:rsid w:val="00F84083"/>
    <w:pPr>
      <w:shd w:val="clear" w:color="auto" w:fill="00E6AA" w:themeFill="background2"/>
      <w:spacing w:before="100" w:line="276" w:lineRule="auto"/>
      <w:jc w:val="left"/>
    </w:pPr>
    <w:rPr>
      <w:rFonts w:asciiTheme="majorHAnsi" w:eastAsiaTheme="minorEastAsia" w:hAnsiTheme="majorHAnsi" w:cstheme="majorBidi"/>
      <w:bCs w:val="0"/>
      <w:caps/>
      <w:spacing w:val="15"/>
      <w:sz w:val="32"/>
      <w:szCs w:val="32"/>
      <w:lang w:val="en-GB"/>
    </w:rPr>
  </w:style>
  <w:style w:type="character" w:customStyle="1" w:styleId="TitelverslagCar">
    <w:name w:val="Titel verslag Car"/>
    <w:basedOn w:val="Titre1Car"/>
    <w:link w:val="Titelverslag"/>
    <w:rsid w:val="00F84083"/>
    <w:rPr>
      <w:rFonts w:asciiTheme="majorHAnsi" w:eastAsiaTheme="minorEastAsia" w:hAnsiTheme="majorHAnsi" w:cstheme="majorBidi"/>
      <w:bCs w:val="0"/>
      <w:caps/>
      <w:color w:val="FFFFFF" w:themeColor="background1"/>
      <w:spacing w:val="15"/>
      <w:sz w:val="32"/>
      <w:szCs w:val="32"/>
      <w:shd w:val="clear" w:color="auto" w:fill="00E6AA" w:themeFill="background2"/>
      <w:lang w:val="en-GB"/>
    </w:rPr>
  </w:style>
  <w:style w:type="paragraph" w:customStyle="1" w:styleId="verslagsous-titre">
    <w:name w:val="verslag sous-titre"/>
    <w:basedOn w:val="Normal"/>
    <w:link w:val="verslagsous-titreCar"/>
    <w:rsid w:val="00F84083"/>
    <w:pPr>
      <w:shd w:val="clear" w:color="auto" w:fill="865AFA" w:themeFill="text2"/>
    </w:pPr>
    <w:rPr>
      <w:rFonts w:asciiTheme="majorHAnsi" w:hAnsiTheme="majorHAnsi" w:cstheme="majorHAnsi"/>
      <w:color w:val="FFFFFF" w:themeColor="background1"/>
      <w:sz w:val="28"/>
      <w:szCs w:val="28"/>
      <w:lang w:val="fr-BE"/>
    </w:rPr>
  </w:style>
  <w:style w:type="character" w:customStyle="1" w:styleId="verslagsous-titreCar">
    <w:name w:val="verslag sous-titre Car"/>
    <w:basedOn w:val="Policepardfaut"/>
    <w:link w:val="verslagsous-titre"/>
    <w:rsid w:val="00F84083"/>
    <w:rPr>
      <w:rFonts w:asciiTheme="majorHAnsi" w:hAnsiTheme="majorHAnsi" w:cstheme="majorHAnsi"/>
      <w:color w:val="FFFFFF" w:themeColor="background1"/>
      <w:sz w:val="28"/>
      <w:szCs w:val="28"/>
      <w:shd w:val="clear" w:color="auto" w:fill="865AFA" w:themeFill="text2"/>
      <w:lang w:val="fr-BE"/>
    </w:rPr>
  </w:style>
  <w:style w:type="character" w:customStyle="1" w:styleId="Titre5Car">
    <w:name w:val="Titre 5 Car"/>
    <w:basedOn w:val="Policepardfaut"/>
    <w:link w:val="Titre5"/>
    <w:uiPriority w:val="9"/>
    <w:rsid w:val="002B0731"/>
    <w:rPr>
      <w:rFonts w:asciiTheme="majorHAnsi" w:eastAsiaTheme="majorEastAsia" w:hAnsiTheme="majorHAnsi" w:cstheme="majorBidi"/>
      <w:color w:val="00E6AA" w:themeColor="accent2"/>
      <w:sz w:val="20"/>
    </w:rPr>
  </w:style>
  <w:style w:type="character" w:customStyle="1" w:styleId="Titre6Car">
    <w:name w:val="Titre 6 Car"/>
    <w:basedOn w:val="Policepardfaut"/>
    <w:link w:val="Titre6"/>
    <w:uiPriority w:val="9"/>
    <w:semiHidden/>
    <w:rsid w:val="002B0731"/>
    <w:rPr>
      <w:rFonts w:asciiTheme="majorHAnsi" w:eastAsiaTheme="majorEastAsia" w:hAnsiTheme="majorHAnsi" w:cstheme="majorBidi"/>
      <w:sz w:val="20"/>
    </w:rPr>
  </w:style>
  <w:style w:type="table" w:customStyle="1" w:styleId="TableauGrille6Couleur-Accentuation51">
    <w:name w:val="Tableau Grille 6 Couleur - Accentuation 51"/>
    <w:basedOn w:val="TableauNormal"/>
    <w:next w:val="TableauGrille6Couleur-Accentuation5"/>
    <w:uiPriority w:val="51"/>
    <w:rsid w:val="00A36D11"/>
    <w:pPr>
      <w:spacing w:after="0" w:line="240" w:lineRule="auto"/>
    </w:pPr>
    <w:rPr>
      <w:rFonts w:ascii="Poppins" w:hAnsi="Poppins"/>
      <w:sz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CETableStyle1">
    <w:name w:val="KCE Table Style 1"/>
    <w:basedOn w:val="TableauNormal"/>
    <w:uiPriority w:val="99"/>
    <w:rsid w:val="00A36D11"/>
    <w:pPr>
      <w:spacing w:before="60" w:after="60" w:line="240" w:lineRule="auto"/>
    </w:pPr>
    <w:rPr>
      <w:sz w:val="20"/>
    </w:rPr>
    <w:tblPr>
      <w:tblBorders>
        <w:top w:val="single" w:sz="4" w:space="0" w:color="865AFA"/>
        <w:bottom w:val="single" w:sz="4" w:space="0" w:color="865AFA"/>
        <w:insideH w:val="single" w:sz="4" w:space="0" w:color="865AFA"/>
      </w:tblBorders>
    </w:tblPr>
    <w:tblStylePr w:type="firstRow">
      <w:pPr>
        <w:wordWrap/>
        <w:spacing w:beforeLines="0" w:beforeAutospacing="0" w:afterLines="60" w:afterAutospacing="0"/>
      </w:pPr>
      <w:rPr>
        <w:b/>
        <w:color w:val="FFFFFF"/>
        <w:sz w:val="20"/>
      </w:rPr>
      <w:tblPr/>
      <w:tcPr>
        <w:shd w:val="clear" w:color="auto" w:fill="4472C4"/>
      </w:tcPr>
    </w:tblStylePr>
    <w:tblStylePr w:type="lastRow">
      <w:rPr>
        <w:b/>
      </w:rPr>
    </w:tblStylePr>
    <w:tblStylePr w:type="firstCol">
      <w:rPr>
        <w:b/>
      </w:rPr>
    </w:tblStylePr>
    <w:tblStylePr w:type="lastCol">
      <w:rPr>
        <w:b/>
      </w:rPr>
    </w:tblStylePr>
  </w:style>
  <w:style w:type="table" w:styleId="TableauGrille6Couleur-Accentuation5">
    <w:name w:val="Grid Table 6 Colorful Accent 5"/>
    <w:basedOn w:val="TableauNormal"/>
    <w:uiPriority w:val="51"/>
    <w:rsid w:val="00A36D11"/>
    <w:pPr>
      <w:spacing w:after="0" w:line="240" w:lineRule="auto"/>
    </w:pPr>
    <w:rPr>
      <w:color w:val="4907F7" w:themeColor="accent5" w:themeShade="BF"/>
    </w:rPr>
    <w:tblPr>
      <w:tblStyleRowBandSize w:val="1"/>
      <w:tblStyleColBandSize w:val="1"/>
      <w:tblBorders>
        <w:top w:val="single" w:sz="4" w:space="0" w:color="B69CFC" w:themeColor="accent5" w:themeTint="99"/>
        <w:left w:val="single" w:sz="4" w:space="0" w:color="B69CFC" w:themeColor="accent5" w:themeTint="99"/>
        <w:bottom w:val="single" w:sz="4" w:space="0" w:color="B69CFC" w:themeColor="accent5" w:themeTint="99"/>
        <w:right w:val="single" w:sz="4" w:space="0" w:color="B69CFC" w:themeColor="accent5" w:themeTint="99"/>
        <w:insideH w:val="single" w:sz="4" w:space="0" w:color="B69CFC" w:themeColor="accent5" w:themeTint="99"/>
        <w:insideV w:val="single" w:sz="4" w:space="0" w:color="B69CFC" w:themeColor="accent5" w:themeTint="99"/>
      </w:tblBorders>
    </w:tblPr>
    <w:tblStylePr w:type="firstRow">
      <w:rPr>
        <w:b/>
        <w:bCs/>
      </w:rPr>
      <w:tblPr/>
      <w:tcPr>
        <w:tcBorders>
          <w:bottom w:val="single" w:sz="12" w:space="0" w:color="B69CFC" w:themeColor="accent5" w:themeTint="99"/>
        </w:tcBorders>
      </w:tcPr>
    </w:tblStylePr>
    <w:tblStylePr w:type="lastRow">
      <w:rPr>
        <w:b/>
        <w:bCs/>
      </w:rPr>
      <w:tblPr/>
      <w:tcPr>
        <w:tcBorders>
          <w:top w:val="double" w:sz="4" w:space="0" w:color="B69CFC" w:themeColor="accent5" w:themeTint="99"/>
        </w:tcBorders>
      </w:tcPr>
    </w:tblStylePr>
    <w:tblStylePr w:type="firstCol">
      <w:rPr>
        <w:b/>
        <w:bCs/>
      </w:rPr>
    </w:tblStylePr>
    <w:tblStylePr w:type="lastCol">
      <w:rPr>
        <w:b/>
        <w:bCs/>
      </w:rPr>
    </w:tblStylePr>
    <w:tblStylePr w:type="band1Vert">
      <w:tblPr/>
      <w:tcPr>
        <w:shd w:val="clear" w:color="auto" w:fill="E6DEFE" w:themeFill="accent5" w:themeFillTint="33"/>
      </w:tcPr>
    </w:tblStylePr>
    <w:tblStylePr w:type="band1Horz">
      <w:tblPr/>
      <w:tcPr>
        <w:shd w:val="clear" w:color="auto" w:fill="E6DEFE" w:themeFill="accent5" w:themeFillTint="33"/>
      </w:tcPr>
    </w:tblStylePr>
  </w:style>
  <w:style w:type="character" w:customStyle="1" w:styleId="normaltextrun">
    <w:name w:val="normaltextrun"/>
    <w:basedOn w:val="Policepardfaut"/>
    <w:rsid w:val="0007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eetrust.org/resource-centre/agree-reporting-checkli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belgium.be/n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ce.fgov.b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iglione_adrien\Documents\Mod&#232;les%20Office%20personnalis&#233;s\Template%20basique.dotm" TargetMode="External"/></Relationships>
</file>

<file path=word/theme/theme1.xml><?xml version="1.0" encoding="utf-8"?>
<a:theme xmlns:a="http://schemas.openxmlformats.org/drawingml/2006/main" name="Office Theme">
  <a:themeElements>
    <a:clrScheme name="Personnalisé Evikey">
      <a:dk1>
        <a:sysClr val="windowText" lastClr="000000"/>
      </a:dk1>
      <a:lt1>
        <a:sysClr val="window" lastClr="FFFFFF"/>
      </a:lt1>
      <a:dk2>
        <a:srgbClr val="865AFA"/>
      </a:dk2>
      <a:lt2>
        <a:srgbClr val="00E6AA"/>
      </a:lt2>
      <a:accent1>
        <a:srgbClr val="865AFA"/>
      </a:accent1>
      <a:accent2>
        <a:srgbClr val="00E6AA"/>
      </a:accent2>
      <a:accent3>
        <a:srgbClr val="865AFA"/>
      </a:accent3>
      <a:accent4>
        <a:srgbClr val="00E6AA"/>
      </a:accent4>
      <a:accent5>
        <a:srgbClr val="865AFA"/>
      </a:accent5>
      <a:accent6>
        <a:srgbClr val="00E6AA"/>
      </a:accent6>
      <a:hlink>
        <a:srgbClr val="0070C0"/>
      </a:hlink>
      <a:folHlink>
        <a:srgbClr val="000000"/>
      </a:folHlink>
    </a:clrScheme>
    <a:fontScheme name="Personnalisé Evikey">
      <a:majorFont>
        <a:latin typeface="Poppins Extra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04412c-b3d1-46b5-8071-1b789d9da9b0" xsi:nil="true"/>
    <lcf76f155ced4ddcb4097134ff3c332f xmlns="52022495-a5cd-4c9e-9462-0374e220bd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3C8897E5C6934EA88E08CB87D9ABE0" ma:contentTypeVersion="16" ma:contentTypeDescription="Crée un document." ma:contentTypeScope="" ma:versionID="12b25a4b0ffa27717412fb3e370d366b">
  <xsd:schema xmlns:xsd="http://www.w3.org/2001/XMLSchema" xmlns:xs="http://www.w3.org/2001/XMLSchema" xmlns:p="http://schemas.microsoft.com/office/2006/metadata/properties" xmlns:ns2="52022495-a5cd-4c9e-9462-0374e220bd41" xmlns:ns3="9404412c-b3d1-46b5-8071-1b789d9da9b0" targetNamespace="http://schemas.microsoft.com/office/2006/metadata/properties" ma:root="true" ma:fieldsID="854e6500f16663478571639ff15cb9ce" ns2:_="" ns3:_="">
    <xsd:import namespace="52022495-a5cd-4c9e-9462-0374e220bd41"/>
    <xsd:import namespace="9404412c-b3d1-46b5-8071-1b789d9da9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22495-a5cd-4c9e-9462-0374e220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8c7f380-c8a0-4fce-9c85-c8634265bc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4412c-b3d1-46b5-8071-1b789d9da9b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e593410-07cb-402f-990a-86e98cb0c9d9}" ma:internalName="TaxCatchAll" ma:showField="CatchAllData" ma:web="9404412c-b3d1-46b5-8071-1b789d9da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339D-7AE2-4579-A485-3F4D5A58D191}">
  <ds:schemaRefs>
    <ds:schemaRef ds:uri="http://schemas.openxmlformats.org/officeDocument/2006/bibliography"/>
  </ds:schemaRefs>
</ds:datastoreItem>
</file>

<file path=customXml/itemProps2.xml><?xml version="1.0" encoding="utf-8"?>
<ds:datastoreItem xmlns:ds="http://schemas.openxmlformats.org/officeDocument/2006/customXml" ds:itemID="{FE742B6D-8890-4693-9CE7-843DA3E0A8F4}">
  <ds:schemaRefs>
    <ds:schemaRef ds:uri="http://schemas.microsoft.com/office/2006/metadata/properties"/>
    <ds:schemaRef ds:uri="http://schemas.microsoft.com/office/infopath/2007/PartnerControls"/>
    <ds:schemaRef ds:uri="9404412c-b3d1-46b5-8071-1b789d9da9b0"/>
    <ds:schemaRef ds:uri="52022495-a5cd-4c9e-9462-0374e220bd41"/>
  </ds:schemaRefs>
</ds:datastoreItem>
</file>

<file path=customXml/itemProps3.xml><?xml version="1.0" encoding="utf-8"?>
<ds:datastoreItem xmlns:ds="http://schemas.openxmlformats.org/officeDocument/2006/customXml" ds:itemID="{825016F0-78E8-4FDD-8AA4-57FE01F0BF80}">
  <ds:schemaRefs>
    <ds:schemaRef ds:uri="http://schemas.microsoft.com/sharepoint/v3/contenttype/forms"/>
  </ds:schemaRefs>
</ds:datastoreItem>
</file>

<file path=customXml/itemProps4.xml><?xml version="1.0" encoding="utf-8"?>
<ds:datastoreItem xmlns:ds="http://schemas.openxmlformats.org/officeDocument/2006/customXml" ds:itemID="{0A9BDD52-80CA-4569-8FF5-F1C0D66D8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22495-a5cd-4c9e-9462-0374e220bd41"/>
    <ds:schemaRef ds:uri="9404412c-b3d1-46b5-8071-1b789d9d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basique.dotm</Template>
  <TotalTime>0</TotalTime>
  <Pages>7</Pages>
  <Words>1896</Words>
  <Characters>10430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Castiglione Adrien</dc:creator>
  <cp:keywords/>
  <dc:description/>
  <cp:lastModifiedBy>Castiglione Adrien</cp:lastModifiedBy>
  <cp:revision>114</cp:revision>
  <dcterms:created xsi:type="dcterms:W3CDTF">2024-05-28T11:46:00Z</dcterms:created>
  <dcterms:modified xsi:type="dcterms:W3CDTF">2024-06-07T12:34:00Z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0x010100163C8897E5C6934EA88E08CB87D9ABE0</vt:lpwstr>
  </property>
</Properties>
</file>